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A2" w:rsidRDefault="00534C5D">
      <w:pPr>
        <w:jc w:val="center"/>
        <w:rPr>
          <w:b/>
          <w:u w:val="single"/>
        </w:rPr>
      </w:pPr>
      <w:r>
        <w:rPr>
          <w:noProof/>
        </w:rPr>
        <w:drawing>
          <wp:inline distT="0" distB="0" distL="0" distR="0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9A2" w:rsidRPr="0082351E" w:rsidRDefault="005529A2">
      <w:pPr>
        <w:jc w:val="center"/>
        <w:rPr>
          <w:rFonts w:ascii="PT Astra Serif" w:hAnsi="PT Astra Serif"/>
          <w:b/>
          <w:sz w:val="28"/>
        </w:rPr>
      </w:pPr>
      <w:r w:rsidRPr="0082351E">
        <w:rPr>
          <w:rFonts w:ascii="PT Astra Serif" w:hAnsi="PT Astra Serif"/>
          <w:b/>
          <w:sz w:val="28"/>
        </w:rPr>
        <w:t>МУНИЦИПАЛЬНОЕ ОБРАЗОВАНИЕ  ГОРОД ГУБКИНСКИЙ</w:t>
      </w:r>
    </w:p>
    <w:p w:rsidR="005529A2" w:rsidRPr="0082351E" w:rsidRDefault="005529A2">
      <w:pPr>
        <w:pStyle w:val="2"/>
        <w:jc w:val="center"/>
        <w:rPr>
          <w:rFonts w:ascii="PT Astra Serif" w:hAnsi="PT Astra Serif"/>
          <w:i w:val="0"/>
          <w:sz w:val="32"/>
        </w:rPr>
      </w:pPr>
      <w:r w:rsidRPr="0082351E">
        <w:rPr>
          <w:rFonts w:ascii="PT Astra Serif" w:hAnsi="PT Astra Serif"/>
          <w:i w:val="0"/>
          <w:sz w:val="32"/>
        </w:rPr>
        <w:t>ГОРОДСКАЯ ДУМА</w:t>
      </w:r>
    </w:p>
    <w:p w:rsidR="005529A2" w:rsidRPr="0082351E" w:rsidRDefault="005529A2">
      <w:pPr>
        <w:jc w:val="center"/>
        <w:rPr>
          <w:rFonts w:ascii="PT Astra Serif" w:eastAsia="Arial Unicode MS" w:hAnsi="PT Astra Serif"/>
          <w:b/>
        </w:rPr>
      </w:pPr>
      <w:r w:rsidRPr="0082351E">
        <w:rPr>
          <w:rFonts w:ascii="PT Astra Serif" w:eastAsia="Arial Unicode MS" w:hAnsi="PT Astra Serif"/>
          <w:b/>
        </w:rPr>
        <w:t>ТРЕТЬЕГО СОЗЫВА</w:t>
      </w:r>
    </w:p>
    <w:p w:rsidR="005529A2" w:rsidRPr="0082351E" w:rsidRDefault="005529A2">
      <w:pPr>
        <w:jc w:val="center"/>
        <w:rPr>
          <w:rFonts w:ascii="PT Astra Serif" w:hAnsi="PT Astra Serif"/>
          <w:sz w:val="28"/>
        </w:rPr>
      </w:pPr>
      <w:r w:rsidRPr="0082351E">
        <w:rPr>
          <w:rFonts w:ascii="PT Astra Serif" w:hAnsi="PT Astra Serif"/>
          <w:sz w:val="28"/>
        </w:rPr>
        <w:t>(</w:t>
      </w:r>
      <w:r w:rsidRPr="0082351E">
        <w:rPr>
          <w:rFonts w:ascii="PT Astra Serif" w:hAnsi="PT Astra Serif"/>
          <w:sz w:val="28"/>
          <w:lang w:val="en-US"/>
        </w:rPr>
        <w:t>II</w:t>
      </w:r>
      <w:r w:rsidRPr="0082351E">
        <w:rPr>
          <w:rFonts w:ascii="PT Astra Serif" w:hAnsi="PT Astra Serif"/>
          <w:sz w:val="28"/>
        </w:rPr>
        <w:t xml:space="preserve"> очередное заседание)</w:t>
      </w:r>
    </w:p>
    <w:p w:rsidR="005529A2" w:rsidRPr="0082351E" w:rsidRDefault="005529A2">
      <w:pPr>
        <w:rPr>
          <w:rFonts w:ascii="PT Astra Serif" w:hAnsi="PT Astra Serif"/>
          <w:sz w:val="28"/>
        </w:rPr>
      </w:pPr>
    </w:p>
    <w:p w:rsidR="005529A2" w:rsidRPr="0082351E" w:rsidRDefault="005529A2">
      <w:pPr>
        <w:rPr>
          <w:rFonts w:ascii="PT Astra Serif" w:hAnsi="PT Astra Serif"/>
          <w:sz w:val="28"/>
        </w:rPr>
      </w:pPr>
    </w:p>
    <w:p w:rsidR="005529A2" w:rsidRPr="0082351E" w:rsidRDefault="005529A2" w:rsidP="0082351E">
      <w:pPr>
        <w:pStyle w:val="a3"/>
        <w:ind w:left="0" w:right="49" w:firstLine="0"/>
        <w:jc w:val="center"/>
        <w:rPr>
          <w:rFonts w:ascii="PT Astra Serif" w:hAnsi="PT Astra Serif"/>
          <w:b/>
          <w:bCs/>
          <w:iCs/>
          <w:sz w:val="28"/>
        </w:rPr>
      </w:pPr>
      <w:r w:rsidRPr="0082351E">
        <w:rPr>
          <w:rFonts w:ascii="PT Astra Serif" w:hAnsi="PT Astra Serif"/>
          <w:b/>
          <w:bCs/>
          <w:iCs/>
          <w:sz w:val="28"/>
        </w:rPr>
        <w:t>РЕШЕНИЕ</w:t>
      </w:r>
    </w:p>
    <w:p w:rsidR="005529A2" w:rsidRPr="0082351E" w:rsidRDefault="005529A2">
      <w:pPr>
        <w:pStyle w:val="30"/>
        <w:rPr>
          <w:rFonts w:ascii="PT Astra Serif" w:hAnsi="PT Astra Serif"/>
          <w:sz w:val="28"/>
        </w:rPr>
      </w:pPr>
      <w:r w:rsidRPr="0082351E">
        <w:rPr>
          <w:rFonts w:ascii="PT Astra Serif" w:hAnsi="PT Astra Serif"/>
          <w:sz w:val="28"/>
        </w:rPr>
        <w:t xml:space="preserve">О создании в структуре Администрации города </w:t>
      </w:r>
      <w:proofErr w:type="spellStart"/>
      <w:r w:rsidRPr="0082351E">
        <w:rPr>
          <w:rFonts w:ascii="PT Astra Serif" w:hAnsi="PT Astra Serif"/>
          <w:sz w:val="28"/>
        </w:rPr>
        <w:t>Губкинского</w:t>
      </w:r>
      <w:proofErr w:type="spellEnd"/>
      <w:r w:rsidRPr="0082351E">
        <w:rPr>
          <w:rFonts w:ascii="PT Astra Serif" w:hAnsi="PT Astra Serif"/>
          <w:sz w:val="28"/>
        </w:rPr>
        <w:t xml:space="preserve"> </w:t>
      </w:r>
    </w:p>
    <w:p w:rsidR="005529A2" w:rsidRPr="0082351E" w:rsidRDefault="00C301E4">
      <w:pPr>
        <w:pStyle w:val="30"/>
        <w:rPr>
          <w:rFonts w:ascii="PT Astra Serif" w:hAnsi="PT Astra Serif"/>
          <w:sz w:val="28"/>
        </w:rPr>
      </w:pPr>
      <w:r w:rsidRPr="0082351E">
        <w:rPr>
          <w:rFonts w:ascii="PT Astra Serif" w:hAnsi="PT Astra Serif"/>
          <w:sz w:val="28"/>
        </w:rPr>
        <w:t xml:space="preserve">Управления </w:t>
      </w:r>
      <w:r w:rsidR="005529A2" w:rsidRPr="0082351E">
        <w:rPr>
          <w:rFonts w:ascii="PT Astra Serif" w:hAnsi="PT Astra Serif"/>
          <w:sz w:val="28"/>
        </w:rPr>
        <w:t xml:space="preserve"> по делам молодежи и туризму Администрации города </w:t>
      </w:r>
      <w:proofErr w:type="spellStart"/>
      <w:r w:rsidR="005529A2" w:rsidRPr="0082351E">
        <w:rPr>
          <w:rFonts w:ascii="PT Astra Serif" w:hAnsi="PT Astra Serif"/>
          <w:sz w:val="28"/>
        </w:rPr>
        <w:t>Губкинского</w:t>
      </w:r>
      <w:proofErr w:type="spellEnd"/>
      <w:r w:rsidR="005529A2" w:rsidRPr="0082351E">
        <w:rPr>
          <w:rFonts w:ascii="PT Astra Serif" w:hAnsi="PT Astra Serif"/>
          <w:sz w:val="28"/>
        </w:rPr>
        <w:t xml:space="preserve"> и утверждении Положения о нем</w:t>
      </w:r>
    </w:p>
    <w:p w:rsidR="00C301E4" w:rsidRPr="0082351E" w:rsidRDefault="00C301E4">
      <w:pPr>
        <w:pStyle w:val="30"/>
        <w:rPr>
          <w:rFonts w:ascii="PT Astra Serif" w:hAnsi="PT Astra Serif"/>
        </w:rPr>
      </w:pPr>
    </w:p>
    <w:p w:rsidR="002C71DD" w:rsidRPr="0082351E" w:rsidRDefault="00C301E4" w:rsidP="00C301E4">
      <w:pPr>
        <w:pStyle w:val="a4"/>
        <w:ind w:left="0" w:right="-5"/>
        <w:rPr>
          <w:rFonts w:ascii="PT Astra Serif" w:hAnsi="PT Astra Serif"/>
          <w:b w:val="0"/>
          <w:i/>
        </w:rPr>
      </w:pPr>
      <w:proofErr w:type="gramStart"/>
      <w:r w:rsidRPr="0082351E">
        <w:rPr>
          <w:rFonts w:ascii="PT Astra Serif" w:hAnsi="PT Astra Serif"/>
          <w:b w:val="0"/>
          <w:i/>
        </w:rPr>
        <w:t>(в ред. решени</w:t>
      </w:r>
      <w:r w:rsidR="006A2170" w:rsidRPr="0082351E">
        <w:rPr>
          <w:rFonts w:ascii="PT Astra Serif" w:hAnsi="PT Astra Serif"/>
          <w:b w:val="0"/>
          <w:i/>
        </w:rPr>
        <w:t>й</w:t>
      </w:r>
      <w:r w:rsidRPr="0082351E">
        <w:rPr>
          <w:rFonts w:ascii="PT Astra Serif" w:hAnsi="PT Astra Serif"/>
          <w:b w:val="0"/>
          <w:i/>
        </w:rPr>
        <w:t xml:space="preserve"> Городской Думы </w:t>
      </w:r>
      <w:proofErr w:type="gramEnd"/>
    </w:p>
    <w:p w:rsidR="002F2114" w:rsidRPr="0082351E" w:rsidRDefault="00C301E4" w:rsidP="00C301E4">
      <w:pPr>
        <w:pStyle w:val="a4"/>
        <w:ind w:left="0" w:right="-5"/>
        <w:rPr>
          <w:rFonts w:ascii="PT Astra Serif" w:hAnsi="PT Astra Serif"/>
          <w:b w:val="0"/>
          <w:i/>
        </w:rPr>
      </w:pPr>
      <w:r w:rsidRPr="0082351E">
        <w:rPr>
          <w:rFonts w:ascii="PT Astra Serif" w:hAnsi="PT Astra Serif"/>
          <w:b w:val="0"/>
          <w:i/>
        </w:rPr>
        <w:t>от 21.12.2006 № 124</w:t>
      </w:r>
      <w:r w:rsidR="002C71DD" w:rsidRPr="0082351E">
        <w:rPr>
          <w:rFonts w:ascii="PT Astra Serif" w:hAnsi="PT Astra Serif"/>
          <w:b w:val="0"/>
          <w:i/>
        </w:rPr>
        <w:t>,</w:t>
      </w:r>
      <w:r w:rsidR="00450D05" w:rsidRPr="0082351E">
        <w:rPr>
          <w:rFonts w:ascii="PT Astra Serif" w:hAnsi="PT Astra Serif"/>
          <w:b w:val="0"/>
          <w:i/>
        </w:rPr>
        <w:t>от 07.06.2013 № 294</w:t>
      </w:r>
      <w:r w:rsidR="002F2114" w:rsidRPr="0082351E">
        <w:rPr>
          <w:rFonts w:ascii="PT Astra Serif" w:hAnsi="PT Astra Serif"/>
          <w:b w:val="0"/>
          <w:i/>
        </w:rPr>
        <w:t xml:space="preserve">, </w:t>
      </w:r>
    </w:p>
    <w:p w:rsidR="00B0437F" w:rsidRPr="0082351E" w:rsidRDefault="002F2114" w:rsidP="00C301E4">
      <w:pPr>
        <w:pStyle w:val="a4"/>
        <w:ind w:left="0" w:right="-5"/>
        <w:rPr>
          <w:rFonts w:ascii="PT Astra Serif" w:hAnsi="PT Astra Serif"/>
          <w:b w:val="0"/>
          <w:i/>
        </w:rPr>
      </w:pPr>
      <w:r w:rsidRPr="0082351E">
        <w:rPr>
          <w:rFonts w:ascii="PT Astra Serif" w:hAnsi="PT Astra Serif"/>
          <w:b w:val="0"/>
          <w:i/>
        </w:rPr>
        <w:t>от 25.09.2014 № 401</w:t>
      </w:r>
      <w:r w:rsidR="00534C5D" w:rsidRPr="0082351E">
        <w:rPr>
          <w:rFonts w:ascii="PT Astra Serif" w:hAnsi="PT Astra Serif"/>
          <w:b w:val="0"/>
          <w:i/>
        </w:rPr>
        <w:t>,от 14.06.2018 № 300</w:t>
      </w:r>
      <w:r w:rsidR="00B0437F" w:rsidRPr="0082351E">
        <w:rPr>
          <w:rFonts w:ascii="PT Astra Serif" w:hAnsi="PT Astra Serif"/>
          <w:b w:val="0"/>
          <w:i/>
        </w:rPr>
        <w:t>,</w:t>
      </w:r>
    </w:p>
    <w:p w:rsidR="00C301E4" w:rsidRPr="0082351E" w:rsidRDefault="00B0437F" w:rsidP="00C301E4">
      <w:pPr>
        <w:pStyle w:val="a4"/>
        <w:ind w:left="0" w:right="-5"/>
        <w:rPr>
          <w:rFonts w:ascii="PT Astra Serif" w:hAnsi="PT Astra Serif"/>
          <w:b w:val="0"/>
          <w:i/>
        </w:rPr>
      </w:pPr>
      <w:r w:rsidRPr="0082351E">
        <w:rPr>
          <w:rFonts w:ascii="PT Astra Serif" w:hAnsi="PT Astra Serif"/>
          <w:b w:val="0"/>
          <w:i/>
        </w:rPr>
        <w:t>от 02.09.2019 № 442</w:t>
      </w:r>
      <w:r w:rsidR="002B4957">
        <w:rPr>
          <w:rFonts w:ascii="PT Astra Serif" w:hAnsi="PT Astra Serif"/>
          <w:b w:val="0"/>
          <w:i/>
        </w:rPr>
        <w:t>, от 05.12.2019 № 477</w:t>
      </w:r>
      <w:r w:rsidR="00C301E4" w:rsidRPr="0082351E">
        <w:rPr>
          <w:rFonts w:ascii="PT Astra Serif" w:hAnsi="PT Astra Serif"/>
          <w:b w:val="0"/>
          <w:i/>
        </w:rPr>
        <w:t>)</w:t>
      </w:r>
    </w:p>
    <w:p w:rsidR="005529A2" w:rsidRPr="0082351E" w:rsidRDefault="005529A2">
      <w:pPr>
        <w:pStyle w:val="30"/>
        <w:rPr>
          <w:rFonts w:ascii="PT Astra Serif" w:hAnsi="PT Astra Serif"/>
        </w:rPr>
      </w:pPr>
    </w:p>
    <w:p w:rsidR="005529A2" w:rsidRPr="0082351E" w:rsidRDefault="005529A2">
      <w:pPr>
        <w:jc w:val="right"/>
        <w:rPr>
          <w:rFonts w:ascii="PT Astra Serif" w:hAnsi="PT Astra Serif"/>
          <w:b/>
        </w:rPr>
      </w:pPr>
      <w:r w:rsidRPr="0082351E">
        <w:rPr>
          <w:rFonts w:ascii="PT Astra Serif" w:hAnsi="PT Astra Serif"/>
          <w:b/>
        </w:rPr>
        <w:t>Принято</w:t>
      </w:r>
    </w:p>
    <w:p w:rsidR="005529A2" w:rsidRPr="0082351E" w:rsidRDefault="005529A2">
      <w:pPr>
        <w:jc w:val="right"/>
        <w:rPr>
          <w:rFonts w:ascii="PT Astra Serif" w:hAnsi="PT Astra Serif"/>
          <w:b/>
        </w:rPr>
      </w:pPr>
      <w:r w:rsidRPr="0082351E">
        <w:rPr>
          <w:rFonts w:ascii="PT Astra Serif" w:hAnsi="PT Astra Serif"/>
          <w:b/>
        </w:rPr>
        <w:t xml:space="preserve">24 декабря 2005 года                                                                                                </w:t>
      </w:r>
    </w:p>
    <w:p w:rsidR="005529A2" w:rsidRPr="0082351E" w:rsidRDefault="005529A2">
      <w:pPr>
        <w:rPr>
          <w:rFonts w:ascii="PT Astra Serif" w:hAnsi="PT Astra Serif"/>
        </w:rPr>
      </w:pPr>
    </w:p>
    <w:p w:rsidR="005529A2" w:rsidRPr="0082351E" w:rsidRDefault="005529A2" w:rsidP="006D40B9">
      <w:pPr>
        <w:ind w:firstLine="851"/>
        <w:jc w:val="both"/>
        <w:rPr>
          <w:rFonts w:ascii="PT Astra Serif" w:hAnsi="PT Astra Serif"/>
          <w:sz w:val="28"/>
        </w:rPr>
      </w:pPr>
      <w:r w:rsidRPr="0082351E">
        <w:rPr>
          <w:rFonts w:ascii="PT Astra Serif" w:hAnsi="PT Astra Serif"/>
          <w:iCs/>
          <w:sz w:val="28"/>
        </w:rPr>
        <w:t xml:space="preserve">В целях </w:t>
      </w:r>
      <w:proofErr w:type="gramStart"/>
      <w:r w:rsidRPr="0082351E">
        <w:rPr>
          <w:rFonts w:ascii="PT Astra Serif" w:hAnsi="PT Astra Serif"/>
          <w:iCs/>
          <w:sz w:val="28"/>
        </w:rPr>
        <w:t>обеспечения исполнения полномочий Администрации города</w:t>
      </w:r>
      <w:proofErr w:type="gramEnd"/>
      <w:r w:rsidRPr="0082351E">
        <w:rPr>
          <w:rFonts w:ascii="PT Astra Serif" w:hAnsi="PT Astra Serif"/>
          <w:iCs/>
          <w:sz w:val="28"/>
        </w:rPr>
        <w:t xml:space="preserve"> </w:t>
      </w:r>
      <w:proofErr w:type="spellStart"/>
      <w:r w:rsidRPr="0082351E">
        <w:rPr>
          <w:rFonts w:ascii="PT Astra Serif" w:hAnsi="PT Astra Serif"/>
          <w:iCs/>
          <w:sz w:val="28"/>
        </w:rPr>
        <w:t>Губкинского</w:t>
      </w:r>
      <w:proofErr w:type="spellEnd"/>
      <w:r w:rsidRPr="0082351E">
        <w:rPr>
          <w:rFonts w:ascii="PT Astra Serif" w:hAnsi="PT Astra Serif"/>
          <w:iCs/>
          <w:sz w:val="28"/>
        </w:rPr>
        <w:t xml:space="preserve"> в сфере молодежной политики и в</w:t>
      </w:r>
      <w:r w:rsidRPr="0082351E">
        <w:rPr>
          <w:rFonts w:ascii="PT Astra Serif" w:hAnsi="PT Astra Serif"/>
          <w:spacing w:val="-6"/>
          <w:sz w:val="28"/>
        </w:rPr>
        <w:t xml:space="preserve"> соответствии со статьями 52, 120 Гражданского кодекса Российской </w:t>
      </w:r>
      <w:r w:rsidRPr="0082351E">
        <w:rPr>
          <w:rFonts w:ascii="PT Astra Serif" w:hAnsi="PT Astra Serif"/>
          <w:spacing w:val="-7"/>
          <w:sz w:val="28"/>
        </w:rPr>
        <w:t xml:space="preserve">Федерации, статьей 41 Федерального закона от 06 октября 2003 года № 131-ФЗ «Об общих принципах организации местного самоуправления в Российской Федерации», Федеральным законом от 12 января 1996 года № 7-ФЗ «О некоммерческих организациях», </w:t>
      </w:r>
      <w:r w:rsidRPr="0082351E">
        <w:rPr>
          <w:rFonts w:ascii="PT Astra Serif" w:hAnsi="PT Astra Serif"/>
          <w:sz w:val="28"/>
        </w:rPr>
        <w:t xml:space="preserve">на основании статьи 29, пункта 4 статьи 94 Устава муниципального образования город </w:t>
      </w:r>
      <w:proofErr w:type="spellStart"/>
      <w:r w:rsidRPr="0082351E">
        <w:rPr>
          <w:rFonts w:ascii="PT Astra Serif" w:hAnsi="PT Astra Serif"/>
          <w:sz w:val="28"/>
        </w:rPr>
        <w:t>Губкинский</w:t>
      </w:r>
      <w:proofErr w:type="spellEnd"/>
      <w:r w:rsidRPr="0082351E">
        <w:rPr>
          <w:rFonts w:ascii="PT Astra Serif" w:hAnsi="PT Astra Serif"/>
          <w:spacing w:val="-4"/>
          <w:sz w:val="28"/>
        </w:rPr>
        <w:t>,</w:t>
      </w:r>
    </w:p>
    <w:p w:rsidR="005529A2" w:rsidRPr="0082351E" w:rsidRDefault="005529A2">
      <w:pPr>
        <w:jc w:val="center"/>
        <w:rPr>
          <w:rFonts w:ascii="PT Astra Serif" w:hAnsi="PT Astra Serif"/>
          <w:sz w:val="28"/>
        </w:rPr>
      </w:pPr>
      <w:r w:rsidRPr="0082351E">
        <w:rPr>
          <w:rFonts w:ascii="PT Astra Serif" w:hAnsi="PT Astra Serif"/>
          <w:sz w:val="28"/>
        </w:rPr>
        <w:t>Городская Дума РЕШИЛА:</w:t>
      </w:r>
    </w:p>
    <w:p w:rsidR="005529A2" w:rsidRPr="0082351E" w:rsidRDefault="005529A2">
      <w:pPr>
        <w:jc w:val="center"/>
        <w:rPr>
          <w:rFonts w:ascii="PT Astra Serif" w:hAnsi="PT Astra Serif"/>
          <w:sz w:val="28"/>
        </w:rPr>
      </w:pPr>
    </w:p>
    <w:p w:rsidR="005529A2" w:rsidRPr="0082351E" w:rsidRDefault="005529A2">
      <w:pPr>
        <w:pStyle w:val="21"/>
        <w:rPr>
          <w:rFonts w:ascii="PT Astra Serif" w:hAnsi="PT Astra Serif"/>
        </w:rPr>
      </w:pPr>
      <w:r w:rsidRPr="0082351E">
        <w:rPr>
          <w:rFonts w:ascii="PT Astra Serif" w:hAnsi="PT Astra Serif"/>
        </w:rPr>
        <w:t xml:space="preserve">1. Создать в структуре Администрации города </w:t>
      </w:r>
      <w:proofErr w:type="spellStart"/>
      <w:r w:rsidRPr="0082351E">
        <w:rPr>
          <w:rFonts w:ascii="PT Astra Serif" w:hAnsi="PT Astra Serif"/>
        </w:rPr>
        <w:t>Губкинского</w:t>
      </w:r>
      <w:proofErr w:type="spellEnd"/>
      <w:r w:rsidRPr="0082351E">
        <w:rPr>
          <w:rFonts w:ascii="PT Astra Serif" w:hAnsi="PT Astra Serif"/>
        </w:rPr>
        <w:t xml:space="preserve"> </w:t>
      </w:r>
      <w:r w:rsidR="00C301E4" w:rsidRPr="0082351E">
        <w:rPr>
          <w:rFonts w:ascii="PT Astra Serif" w:hAnsi="PT Astra Serif"/>
        </w:rPr>
        <w:t>Управление</w:t>
      </w:r>
      <w:r w:rsidRPr="0082351E">
        <w:rPr>
          <w:rFonts w:ascii="PT Astra Serif" w:hAnsi="PT Astra Serif"/>
        </w:rPr>
        <w:t xml:space="preserve"> по делам молодежи и туризму Администрации города </w:t>
      </w:r>
      <w:proofErr w:type="spellStart"/>
      <w:r w:rsidRPr="0082351E">
        <w:rPr>
          <w:rFonts w:ascii="PT Astra Serif" w:hAnsi="PT Astra Serif"/>
        </w:rPr>
        <w:t>Губкинского</w:t>
      </w:r>
      <w:proofErr w:type="spellEnd"/>
      <w:r w:rsidRPr="0082351E">
        <w:rPr>
          <w:rFonts w:ascii="PT Astra Serif" w:hAnsi="PT Astra Serif"/>
        </w:rPr>
        <w:t>.</w:t>
      </w:r>
    </w:p>
    <w:p w:rsidR="005529A2" w:rsidRPr="0082351E" w:rsidRDefault="005529A2">
      <w:pPr>
        <w:jc w:val="both"/>
        <w:rPr>
          <w:rFonts w:ascii="PT Astra Serif" w:hAnsi="PT Astra Serif"/>
          <w:iCs/>
          <w:sz w:val="28"/>
        </w:rPr>
      </w:pPr>
      <w:r w:rsidRPr="0082351E">
        <w:rPr>
          <w:rFonts w:ascii="PT Astra Serif" w:hAnsi="PT Astra Serif"/>
          <w:i/>
          <w:sz w:val="28"/>
        </w:rPr>
        <w:tab/>
      </w:r>
      <w:r w:rsidR="00C301E4" w:rsidRPr="0082351E">
        <w:rPr>
          <w:rFonts w:ascii="PT Astra Serif" w:hAnsi="PT Astra Serif"/>
          <w:iCs/>
          <w:sz w:val="28"/>
        </w:rPr>
        <w:t>2. Утвердить Положение об Управлении</w:t>
      </w:r>
      <w:r w:rsidRPr="0082351E">
        <w:rPr>
          <w:rFonts w:ascii="PT Astra Serif" w:hAnsi="PT Astra Serif"/>
          <w:iCs/>
          <w:sz w:val="28"/>
        </w:rPr>
        <w:t xml:space="preserve"> по делам молодежи и туризму Администрации города </w:t>
      </w:r>
      <w:proofErr w:type="spellStart"/>
      <w:r w:rsidRPr="0082351E">
        <w:rPr>
          <w:rFonts w:ascii="PT Astra Serif" w:hAnsi="PT Astra Serif"/>
          <w:iCs/>
          <w:sz w:val="28"/>
        </w:rPr>
        <w:t>Губкинского</w:t>
      </w:r>
      <w:proofErr w:type="spellEnd"/>
      <w:r w:rsidRPr="0082351E">
        <w:rPr>
          <w:rFonts w:ascii="PT Astra Serif" w:hAnsi="PT Astra Serif"/>
          <w:iCs/>
          <w:sz w:val="28"/>
        </w:rPr>
        <w:t xml:space="preserve"> согласно приложению.</w:t>
      </w:r>
    </w:p>
    <w:p w:rsidR="005529A2" w:rsidRPr="0082351E" w:rsidRDefault="005529A2">
      <w:pPr>
        <w:jc w:val="both"/>
        <w:rPr>
          <w:rFonts w:ascii="PT Astra Serif" w:hAnsi="PT Astra Serif"/>
          <w:iCs/>
          <w:sz w:val="28"/>
        </w:rPr>
      </w:pPr>
      <w:r w:rsidRPr="0082351E">
        <w:rPr>
          <w:rFonts w:ascii="PT Astra Serif" w:hAnsi="PT Astra Serif"/>
          <w:iCs/>
          <w:sz w:val="28"/>
        </w:rPr>
        <w:tab/>
        <w:t xml:space="preserve">3. Предложить Администрации города </w:t>
      </w:r>
      <w:proofErr w:type="spellStart"/>
      <w:r w:rsidRPr="0082351E">
        <w:rPr>
          <w:rFonts w:ascii="PT Astra Serif" w:hAnsi="PT Astra Serif"/>
          <w:iCs/>
          <w:sz w:val="28"/>
        </w:rPr>
        <w:t>Губкинского</w:t>
      </w:r>
      <w:proofErr w:type="spellEnd"/>
      <w:r w:rsidRPr="0082351E">
        <w:rPr>
          <w:rFonts w:ascii="PT Astra Serif" w:hAnsi="PT Astra Serif"/>
          <w:iCs/>
          <w:sz w:val="28"/>
        </w:rPr>
        <w:t xml:space="preserve"> привести свои правовые акты в соответствие с настоящим решением. </w:t>
      </w:r>
    </w:p>
    <w:p w:rsidR="005529A2" w:rsidRPr="0082351E" w:rsidRDefault="005529A2">
      <w:pPr>
        <w:jc w:val="both"/>
        <w:rPr>
          <w:rFonts w:ascii="PT Astra Serif" w:hAnsi="PT Astra Serif"/>
          <w:iCs/>
          <w:sz w:val="28"/>
        </w:rPr>
      </w:pPr>
      <w:r w:rsidRPr="0082351E">
        <w:rPr>
          <w:rFonts w:ascii="PT Astra Serif" w:hAnsi="PT Astra Serif"/>
          <w:iCs/>
          <w:sz w:val="28"/>
        </w:rPr>
        <w:tab/>
        <w:t>4. Направить настоящее решение Главе города для подписания.</w:t>
      </w:r>
    </w:p>
    <w:p w:rsidR="005529A2" w:rsidRPr="0082351E" w:rsidRDefault="005529A2">
      <w:pPr>
        <w:jc w:val="both"/>
        <w:rPr>
          <w:rFonts w:ascii="PT Astra Serif" w:hAnsi="PT Astra Serif"/>
          <w:iCs/>
          <w:sz w:val="28"/>
        </w:rPr>
      </w:pPr>
      <w:r w:rsidRPr="0082351E">
        <w:rPr>
          <w:rFonts w:ascii="PT Astra Serif" w:hAnsi="PT Astra Serif"/>
          <w:iCs/>
          <w:sz w:val="28"/>
        </w:rPr>
        <w:tab/>
        <w:t>5. Настоящее решение вступает в силу с 01 января 2006 года.</w:t>
      </w:r>
    </w:p>
    <w:p w:rsidR="005529A2" w:rsidRPr="0082351E" w:rsidRDefault="005529A2">
      <w:pPr>
        <w:pStyle w:val="20"/>
        <w:rPr>
          <w:rFonts w:ascii="PT Astra Serif" w:hAnsi="PT Astra Serif"/>
          <w:sz w:val="28"/>
        </w:rPr>
      </w:pPr>
    </w:p>
    <w:p w:rsidR="005529A2" w:rsidRPr="0082351E" w:rsidRDefault="005529A2">
      <w:pPr>
        <w:pStyle w:val="20"/>
        <w:ind w:firstLine="708"/>
        <w:rPr>
          <w:rFonts w:ascii="PT Astra Serif" w:hAnsi="PT Astra Serif"/>
          <w:b/>
          <w:sz w:val="28"/>
          <w:szCs w:val="28"/>
        </w:rPr>
      </w:pPr>
      <w:r w:rsidRPr="0082351E">
        <w:rPr>
          <w:rFonts w:ascii="PT Astra Serif" w:hAnsi="PT Astra Serif"/>
          <w:b/>
          <w:sz w:val="28"/>
          <w:szCs w:val="28"/>
        </w:rPr>
        <w:t>Глава города                                                                     В. В. Лебедевич</w:t>
      </w:r>
    </w:p>
    <w:p w:rsidR="005529A2" w:rsidRPr="0082351E" w:rsidRDefault="005529A2">
      <w:pPr>
        <w:jc w:val="right"/>
        <w:rPr>
          <w:rFonts w:ascii="PT Astra Serif" w:hAnsi="PT Astra Serif"/>
          <w:b/>
        </w:rPr>
      </w:pPr>
      <w:r w:rsidRPr="0082351E">
        <w:rPr>
          <w:rFonts w:ascii="PT Astra Serif" w:hAnsi="PT Astra Serif"/>
          <w:b/>
        </w:rPr>
        <w:t xml:space="preserve">27 декабря 2005 года </w:t>
      </w:r>
    </w:p>
    <w:p w:rsidR="005529A2" w:rsidRPr="0082351E" w:rsidRDefault="005529A2" w:rsidP="00C301E4">
      <w:pPr>
        <w:jc w:val="right"/>
        <w:rPr>
          <w:rFonts w:ascii="PT Astra Serif" w:hAnsi="PT Astra Serif"/>
          <w:b/>
        </w:rPr>
      </w:pPr>
      <w:r w:rsidRPr="0082351E">
        <w:rPr>
          <w:rFonts w:ascii="PT Astra Serif" w:hAnsi="PT Astra Serif"/>
          <w:b/>
        </w:rPr>
        <w:t>№ 28</w:t>
      </w:r>
    </w:p>
    <w:p w:rsidR="0082351E" w:rsidRPr="0082351E" w:rsidRDefault="0082351E" w:rsidP="00C301E4">
      <w:pPr>
        <w:jc w:val="right"/>
        <w:rPr>
          <w:rFonts w:ascii="PT Astra Serif" w:hAnsi="PT Astra Serif"/>
          <w:b/>
        </w:rPr>
      </w:pPr>
    </w:p>
    <w:p w:rsidR="0082351E" w:rsidRPr="0082351E" w:rsidRDefault="0082351E" w:rsidP="00C301E4">
      <w:pPr>
        <w:jc w:val="right"/>
        <w:rPr>
          <w:rFonts w:ascii="PT Astra Serif" w:hAnsi="PT Astra Serif"/>
          <w:b/>
        </w:rPr>
      </w:pPr>
    </w:p>
    <w:p w:rsidR="0082351E" w:rsidRPr="0082351E" w:rsidRDefault="0082351E" w:rsidP="0082351E">
      <w:pPr>
        <w:widowControl w:val="0"/>
        <w:shd w:val="clear" w:color="auto" w:fill="FFFFFF"/>
        <w:autoSpaceDE w:val="0"/>
        <w:autoSpaceDN w:val="0"/>
        <w:adjustRightInd w:val="0"/>
        <w:ind w:right="11"/>
        <w:jc w:val="right"/>
        <w:rPr>
          <w:rFonts w:ascii="PT Astra Serif" w:hAnsi="PT Astra Serif"/>
          <w:b/>
          <w:bCs/>
          <w:color w:val="000000"/>
          <w:spacing w:val="-2"/>
          <w:szCs w:val="26"/>
        </w:rPr>
      </w:pPr>
      <w:r w:rsidRPr="0082351E">
        <w:rPr>
          <w:rFonts w:ascii="PT Astra Serif" w:hAnsi="PT Astra Serif"/>
          <w:b/>
          <w:bCs/>
          <w:color w:val="000000"/>
          <w:spacing w:val="-2"/>
          <w:szCs w:val="26"/>
        </w:rPr>
        <w:lastRenderedPageBreak/>
        <w:t xml:space="preserve">Приложение             </w:t>
      </w:r>
    </w:p>
    <w:p w:rsidR="0082351E" w:rsidRPr="0082351E" w:rsidRDefault="0082351E" w:rsidP="0082351E">
      <w:pPr>
        <w:widowControl w:val="0"/>
        <w:shd w:val="clear" w:color="auto" w:fill="FFFFFF"/>
        <w:autoSpaceDE w:val="0"/>
        <w:autoSpaceDN w:val="0"/>
        <w:adjustRightInd w:val="0"/>
        <w:ind w:right="11"/>
        <w:jc w:val="right"/>
        <w:rPr>
          <w:rFonts w:ascii="PT Astra Serif" w:hAnsi="PT Astra Serif"/>
          <w:b/>
          <w:bCs/>
          <w:color w:val="000000"/>
          <w:spacing w:val="-2"/>
          <w:szCs w:val="26"/>
        </w:rPr>
      </w:pPr>
      <w:r w:rsidRPr="0082351E">
        <w:rPr>
          <w:rFonts w:ascii="PT Astra Serif" w:hAnsi="PT Astra Serif"/>
          <w:b/>
          <w:bCs/>
          <w:color w:val="000000"/>
          <w:spacing w:val="-2"/>
          <w:szCs w:val="26"/>
        </w:rPr>
        <w:t xml:space="preserve">                                          к решению Городской Думы  </w:t>
      </w:r>
    </w:p>
    <w:p w:rsidR="0082351E" w:rsidRPr="0082351E" w:rsidRDefault="0082351E" w:rsidP="0082351E">
      <w:pPr>
        <w:widowControl w:val="0"/>
        <w:shd w:val="clear" w:color="auto" w:fill="FFFFFF"/>
        <w:autoSpaceDE w:val="0"/>
        <w:autoSpaceDN w:val="0"/>
        <w:adjustRightInd w:val="0"/>
        <w:ind w:right="11"/>
        <w:jc w:val="right"/>
        <w:rPr>
          <w:rFonts w:ascii="PT Astra Serif" w:hAnsi="PT Astra Serif"/>
          <w:b/>
          <w:bCs/>
          <w:color w:val="000000"/>
          <w:spacing w:val="-2"/>
          <w:szCs w:val="26"/>
        </w:rPr>
      </w:pPr>
      <w:r w:rsidRPr="0082351E">
        <w:rPr>
          <w:rFonts w:ascii="PT Astra Serif" w:hAnsi="PT Astra Serif"/>
          <w:b/>
          <w:bCs/>
          <w:color w:val="000000"/>
          <w:spacing w:val="-2"/>
          <w:szCs w:val="26"/>
        </w:rPr>
        <w:t xml:space="preserve"> «О создании в структуре  Администрации города </w:t>
      </w:r>
      <w:proofErr w:type="spellStart"/>
      <w:r w:rsidRPr="0082351E">
        <w:rPr>
          <w:rFonts w:ascii="PT Astra Serif" w:hAnsi="PT Astra Serif"/>
          <w:b/>
          <w:bCs/>
          <w:color w:val="000000"/>
          <w:spacing w:val="-2"/>
          <w:szCs w:val="26"/>
        </w:rPr>
        <w:t>Губкинского</w:t>
      </w:r>
      <w:proofErr w:type="spellEnd"/>
    </w:p>
    <w:p w:rsidR="0082351E" w:rsidRPr="0082351E" w:rsidRDefault="0082351E" w:rsidP="0082351E">
      <w:pPr>
        <w:widowControl w:val="0"/>
        <w:shd w:val="clear" w:color="auto" w:fill="FFFFFF"/>
        <w:autoSpaceDE w:val="0"/>
        <w:autoSpaceDN w:val="0"/>
        <w:adjustRightInd w:val="0"/>
        <w:ind w:right="11"/>
        <w:jc w:val="right"/>
        <w:rPr>
          <w:rFonts w:ascii="PT Astra Serif" w:hAnsi="PT Astra Serif"/>
          <w:b/>
          <w:bCs/>
          <w:color w:val="000000"/>
          <w:spacing w:val="-2"/>
          <w:szCs w:val="26"/>
        </w:rPr>
      </w:pPr>
      <w:r w:rsidRPr="0082351E">
        <w:rPr>
          <w:rFonts w:ascii="PT Astra Serif" w:hAnsi="PT Astra Serif"/>
          <w:b/>
          <w:bCs/>
          <w:color w:val="000000"/>
          <w:spacing w:val="-2"/>
          <w:szCs w:val="26"/>
        </w:rPr>
        <w:t xml:space="preserve"> Управления по делам молодежи и туризму Администрации города </w:t>
      </w:r>
    </w:p>
    <w:p w:rsidR="0082351E" w:rsidRPr="0082351E" w:rsidRDefault="0082351E" w:rsidP="0082351E">
      <w:pPr>
        <w:spacing w:line="20" w:lineRule="atLeast"/>
        <w:jc w:val="right"/>
        <w:rPr>
          <w:rFonts w:ascii="PT Astra Serif" w:hAnsi="PT Astra Serif"/>
          <w:szCs w:val="26"/>
        </w:rPr>
      </w:pPr>
      <w:r w:rsidRPr="0082351E">
        <w:rPr>
          <w:rFonts w:ascii="PT Astra Serif" w:hAnsi="PT Astra Serif"/>
          <w:b/>
          <w:bCs/>
          <w:color w:val="000000"/>
          <w:spacing w:val="-2"/>
          <w:szCs w:val="26"/>
        </w:rPr>
        <w:t xml:space="preserve">                                                                         </w:t>
      </w:r>
      <w:proofErr w:type="spellStart"/>
      <w:r w:rsidRPr="0082351E">
        <w:rPr>
          <w:rFonts w:ascii="PT Astra Serif" w:hAnsi="PT Astra Serif"/>
          <w:b/>
          <w:bCs/>
          <w:color w:val="000000"/>
          <w:spacing w:val="-2"/>
          <w:szCs w:val="26"/>
        </w:rPr>
        <w:t>Губкинского</w:t>
      </w:r>
      <w:proofErr w:type="spellEnd"/>
      <w:r w:rsidRPr="0082351E">
        <w:rPr>
          <w:rFonts w:ascii="PT Astra Serif" w:hAnsi="PT Astra Serif"/>
          <w:b/>
          <w:bCs/>
          <w:color w:val="000000"/>
          <w:spacing w:val="-2"/>
          <w:szCs w:val="26"/>
        </w:rPr>
        <w:t xml:space="preserve"> и </w:t>
      </w:r>
      <w:proofErr w:type="gramStart"/>
      <w:r w:rsidRPr="0082351E">
        <w:rPr>
          <w:rFonts w:ascii="PT Astra Serif" w:hAnsi="PT Astra Serif"/>
          <w:b/>
          <w:bCs/>
          <w:color w:val="000000"/>
          <w:spacing w:val="-2"/>
          <w:szCs w:val="26"/>
        </w:rPr>
        <w:t>утверждении</w:t>
      </w:r>
      <w:proofErr w:type="gramEnd"/>
      <w:r w:rsidRPr="0082351E">
        <w:rPr>
          <w:rFonts w:ascii="PT Astra Serif" w:hAnsi="PT Astra Serif"/>
          <w:b/>
          <w:bCs/>
          <w:color w:val="000000"/>
          <w:spacing w:val="-2"/>
          <w:szCs w:val="26"/>
        </w:rPr>
        <w:t xml:space="preserve"> Положения о нем»</w:t>
      </w:r>
    </w:p>
    <w:p w:rsidR="0082351E" w:rsidRPr="0082351E" w:rsidRDefault="0082351E" w:rsidP="0082351E">
      <w:pPr>
        <w:pStyle w:val="30"/>
        <w:ind w:firstLine="709"/>
        <w:jc w:val="right"/>
        <w:rPr>
          <w:rFonts w:ascii="PT Astra Serif" w:hAnsi="PT Astra Serif"/>
          <w:b w:val="0"/>
          <w:sz w:val="26"/>
          <w:szCs w:val="26"/>
        </w:rPr>
      </w:pPr>
    </w:p>
    <w:p w:rsidR="0082351E" w:rsidRPr="0082351E" w:rsidRDefault="0082351E" w:rsidP="0082351E">
      <w:pPr>
        <w:pStyle w:val="30"/>
        <w:ind w:firstLine="709"/>
        <w:rPr>
          <w:rFonts w:ascii="PT Astra Serif" w:hAnsi="PT Astra Serif"/>
          <w:b w:val="0"/>
          <w:sz w:val="26"/>
          <w:szCs w:val="26"/>
        </w:rPr>
      </w:pPr>
      <w:proofErr w:type="gramStart"/>
      <w:r w:rsidRPr="0082351E">
        <w:rPr>
          <w:rFonts w:ascii="PT Astra Serif" w:hAnsi="PT Astra Serif"/>
          <w:b w:val="0"/>
          <w:sz w:val="26"/>
          <w:szCs w:val="26"/>
        </w:rPr>
        <w:t>(приложение в ред. решений Городской Думы</w:t>
      </w:r>
      <w:proofErr w:type="gramEnd"/>
    </w:p>
    <w:p w:rsidR="0082351E" w:rsidRPr="0082351E" w:rsidRDefault="0082351E" w:rsidP="0082351E">
      <w:pPr>
        <w:pStyle w:val="30"/>
        <w:ind w:firstLine="709"/>
        <w:rPr>
          <w:rFonts w:ascii="PT Astra Serif" w:hAnsi="PT Astra Serif"/>
          <w:b w:val="0"/>
          <w:sz w:val="26"/>
          <w:szCs w:val="26"/>
        </w:rPr>
      </w:pPr>
      <w:r w:rsidRPr="0082351E">
        <w:rPr>
          <w:rFonts w:ascii="PT Astra Serif" w:hAnsi="PT Astra Serif"/>
          <w:b w:val="0"/>
          <w:sz w:val="26"/>
          <w:szCs w:val="26"/>
        </w:rPr>
        <w:t>от 07.06.2013 № 294,от 25.09.2014 № 401,</w:t>
      </w:r>
    </w:p>
    <w:p w:rsidR="002B4957" w:rsidRDefault="0082351E" w:rsidP="0082351E">
      <w:pPr>
        <w:pStyle w:val="30"/>
        <w:ind w:firstLine="709"/>
        <w:rPr>
          <w:rFonts w:ascii="PT Astra Serif" w:hAnsi="PT Astra Serif"/>
          <w:b w:val="0"/>
          <w:sz w:val="26"/>
          <w:szCs w:val="26"/>
        </w:rPr>
      </w:pPr>
      <w:r w:rsidRPr="0082351E">
        <w:rPr>
          <w:rFonts w:ascii="PT Astra Serif" w:hAnsi="PT Astra Serif"/>
          <w:b w:val="0"/>
          <w:sz w:val="26"/>
          <w:szCs w:val="26"/>
        </w:rPr>
        <w:t>от 14.06.2018 № 300,от 02.09.2019 № 442</w:t>
      </w:r>
      <w:r w:rsidR="002B4957">
        <w:rPr>
          <w:rFonts w:ascii="PT Astra Serif" w:hAnsi="PT Astra Serif"/>
          <w:b w:val="0"/>
          <w:sz w:val="26"/>
          <w:szCs w:val="26"/>
        </w:rPr>
        <w:t>,</w:t>
      </w:r>
    </w:p>
    <w:p w:rsidR="0082351E" w:rsidRPr="0082351E" w:rsidRDefault="002B4957" w:rsidP="0082351E">
      <w:pPr>
        <w:pStyle w:val="30"/>
        <w:ind w:firstLine="709"/>
        <w:rPr>
          <w:rFonts w:ascii="PT Astra Serif" w:hAnsi="PT Astra Serif"/>
          <w:b w:val="0"/>
          <w:sz w:val="26"/>
          <w:szCs w:val="26"/>
        </w:rPr>
      </w:pPr>
      <w:r>
        <w:rPr>
          <w:rFonts w:ascii="PT Astra Serif" w:hAnsi="PT Astra Serif"/>
          <w:b w:val="0"/>
          <w:sz w:val="26"/>
          <w:szCs w:val="26"/>
        </w:rPr>
        <w:t>от 05.12.2019 № 477</w:t>
      </w:r>
      <w:r w:rsidR="0082351E" w:rsidRPr="0082351E">
        <w:rPr>
          <w:rFonts w:ascii="PT Astra Serif" w:hAnsi="PT Astra Serif"/>
          <w:b w:val="0"/>
          <w:sz w:val="26"/>
          <w:szCs w:val="26"/>
        </w:rPr>
        <w:t>)</w:t>
      </w:r>
    </w:p>
    <w:p w:rsidR="0082351E" w:rsidRPr="0082351E" w:rsidRDefault="0082351E" w:rsidP="0082351E">
      <w:pPr>
        <w:spacing w:line="20" w:lineRule="atLeast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spacing w:line="20" w:lineRule="atLeast"/>
        <w:jc w:val="center"/>
        <w:rPr>
          <w:rFonts w:ascii="PT Astra Serif" w:hAnsi="PT Astra Serif"/>
          <w:b/>
          <w:sz w:val="26"/>
          <w:szCs w:val="26"/>
        </w:rPr>
      </w:pPr>
      <w:r w:rsidRPr="0082351E">
        <w:rPr>
          <w:rFonts w:ascii="PT Astra Serif" w:hAnsi="PT Astra Serif"/>
          <w:b/>
          <w:sz w:val="26"/>
          <w:szCs w:val="26"/>
        </w:rPr>
        <w:t>Содержание.</w:t>
      </w:r>
    </w:p>
    <w:p w:rsidR="0082351E" w:rsidRPr="0082351E" w:rsidRDefault="0082351E" w:rsidP="0082351E">
      <w:pPr>
        <w:spacing w:line="20" w:lineRule="atLeast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Статья 1. Общие положения ……………………………………..…………...</w:t>
      </w:r>
      <w:r w:rsidRPr="0082351E">
        <w:rPr>
          <w:rFonts w:ascii="PT Astra Serif" w:hAnsi="PT Astra Serif"/>
          <w:sz w:val="26"/>
          <w:szCs w:val="26"/>
        </w:rPr>
        <w:tab/>
        <w:t>3-4;</w:t>
      </w: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Статья 2. Задачи и функции деятельности Управления……………….….....</w:t>
      </w:r>
      <w:r w:rsidRPr="0082351E">
        <w:rPr>
          <w:rFonts w:ascii="PT Astra Serif" w:hAnsi="PT Astra Serif"/>
          <w:sz w:val="26"/>
          <w:szCs w:val="26"/>
        </w:rPr>
        <w:tab/>
        <w:t>4-6;</w:t>
      </w: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Статья 3. Права  и обязанности Управления ………………………………...</w:t>
      </w:r>
      <w:r w:rsidRPr="0082351E">
        <w:rPr>
          <w:rFonts w:ascii="PT Astra Serif" w:hAnsi="PT Astra Serif"/>
          <w:sz w:val="26"/>
          <w:szCs w:val="26"/>
        </w:rPr>
        <w:tab/>
      </w:r>
      <w:r w:rsidR="002B4957">
        <w:rPr>
          <w:rFonts w:ascii="PT Astra Serif" w:hAnsi="PT Astra Serif"/>
          <w:sz w:val="26"/>
          <w:szCs w:val="26"/>
        </w:rPr>
        <w:t>7</w:t>
      </w:r>
      <w:r w:rsidRPr="0082351E">
        <w:rPr>
          <w:rFonts w:ascii="PT Astra Serif" w:hAnsi="PT Astra Serif"/>
          <w:sz w:val="26"/>
          <w:szCs w:val="26"/>
        </w:rPr>
        <w:t>-8;</w:t>
      </w: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Статья 4. Имущество и финансовое обеспечение Управления……………..</w:t>
      </w:r>
      <w:r w:rsidRPr="0082351E">
        <w:rPr>
          <w:rFonts w:ascii="PT Astra Serif" w:hAnsi="PT Astra Serif"/>
          <w:sz w:val="26"/>
          <w:szCs w:val="26"/>
        </w:rPr>
        <w:tab/>
        <w:t>8-9;</w:t>
      </w: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Статья 5. Финансово-хозяйственная деятельность Управления…………..</w:t>
      </w:r>
      <w:r w:rsidRPr="0082351E">
        <w:rPr>
          <w:rFonts w:ascii="PT Astra Serif" w:hAnsi="PT Astra Serif"/>
          <w:sz w:val="26"/>
          <w:szCs w:val="26"/>
        </w:rPr>
        <w:tab/>
        <w:t xml:space="preserve">9-10; </w:t>
      </w: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spacing w:line="20" w:lineRule="atLeast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Статья 6. Подотчетность и подконтрольность Управления, порядок </w:t>
      </w:r>
    </w:p>
    <w:p w:rsidR="0082351E" w:rsidRPr="0082351E" w:rsidRDefault="0082351E" w:rsidP="0082351E">
      <w:pPr>
        <w:spacing w:line="20" w:lineRule="atLeast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формирования Управления ...........................................................................</w:t>
      </w:r>
      <w:r w:rsidRPr="0082351E">
        <w:rPr>
          <w:rFonts w:ascii="PT Astra Serif" w:hAnsi="PT Astra Serif"/>
          <w:sz w:val="26"/>
          <w:szCs w:val="26"/>
        </w:rPr>
        <w:tab/>
        <w:t>10-11;</w:t>
      </w: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Статья 7. Руководство и организация работы Управления…....………….</w:t>
      </w:r>
      <w:r w:rsidRPr="0082351E">
        <w:rPr>
          <w:rFonts w:ascii="PT Astra Serif" w:hAnsi="PT Astra Serif"/>
          <w:sz w:val="26"/>
          <w:szCs w:val="26"/>
        </w:rPr>
        <w:tab/>
        <w:t>12-13;</w:t>
      </w: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spacing w:line="20" w:lineRule="atLeast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bCs/>
          <w:snapToGrid w:val="0"/>
          <w:sz w:val="26"/>
          <w:szCs w:val="26"/>
        </w:rPr>
        <w:t>Статья 8. Реорганизация и ликвидация Управления…………….……………</w:t>
      </w:r>
      <w:r w:rsidRPr="0082351E">
        <w:rPr>
          <w:rFonts w:ascii="PT Astra Serif" w:hAnsi="PT Astra Serif"/>
          <w:bCs/>
          <w:snapToGrid w:val="0"/>
          <w:sz w:val="26"/>
          <w:szCs w:val="26"/>
        </w:rPr>
        <w:tab/>
        <w:t>13.</w:t>
      </w:r>
    </w:p>
    <w:p w:rsidR="0082351E" w:rsidRPr="0082351E" w:rsidRDefault="0082351E" w:rsidP="0082351E">
      <w:pPr>
        <w:autoSpaceDE w:val="0"/>
        <w:autoSpaceDN w:val="0"/>
        <w:adjustRightInd w:val="0"/>
        <w:spacing w:line="20" w:lineRule="atLeast"/>
        <w:jc w:val="center"/>
        <w:rPr>
          <w:rFonts w:ascii="PT Astra Serif" w:hAnsi="PT Astra Serif"/>
          <w:b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ind w:firstLine="720"/>
        <w:jc w:val="center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widowControl w:val="0"/>
        <w:shd w:val="clear" w:color="auto" w:fill="FFFFFF"/>
        <w:autoSpaceDE w:val="0"/>
        <w:autoSpaceDN w:val="0"/>
        <w:adjustRightInd w:val="0"/>
        <w:ind w:right="11"/>
        <w:jc w:val="center"/>
        <w:rPr>
          <w:rFonts w:ascii="PT Astra Serif" w:hAnsi="PT Astra Serif"/>
          <w:b/>
          <w:bCs/>
          <w:color w:val="000000"/>
          <w:spacing w:val="-2"/>
          <w:sz w:val="26"/>
          <w:szCs w:val="26"/>
        </w:rPr>
      </w:pPr>
    </w:p>
    <w:p w:rsidR="0082351E" w:rsidRPr="0082351E" w:rsidRDefault="0082351E" w:rsidP="0082351E">
      <w:pPr>
        <w:widowControl w:val="0"/>
        <w:shd w:val="clear" w:color="auto" w:fill="FFFFFF"/>
        <w:autoSpaceDE w:val="0"/>
        <w:autoSpaceDN w:val="0"/>
        <w:adjustRightInd w:val="0"/>
        <w:ind w:right="11"/>
        <w:jc w:val="center"/>
        <w:rPr>
          <w:rFonts w:ascii="PT Astra Serif" w:hAnsi="PT Astra Serif"/>
          <w:b/>
          <w:bCs/>
          <w:color w:val="000000"/>
          <w:spacing w:val="-2"/>
          <w:sz w:val="26"/>
          <w:szCs w:val="26"/>
        </w:rPr>
      </w:pPr>
    </w:p>
    <w:p w:rsidR="0082351E" w:rsidRPr="0082351E" w:rsidRDefault="0082351E" w:rsidP="0082351E">
      <w:pPr>
        <w:widowControl w:val="0"/>
        <w:shd w:val="clear" w:color="auto" w:fill="FFFFFF"/>
        <w:autoSpaceDE w:val="0"/>
        <w:autoSpaceDN w:val="0"/>
        <w:adjustRightInd w:val="0"/>
        <w:ind w:right="11"/>
        <w:jc w:val="center"/>
        <w:rPr>
          <w:rFonts w:ascii="PT Astra Serif" w:hAnsi="PT Astra Serif"/>
          <w:b/>
          <w:bCs/>
          <w:color w:val="000000"/>
          <w:spacing w:val="-2"/>
          <w:sz w:val="26"/>
          <w:szCs w:val="26"/>
        </w:rPr>
      </w:pPr>
    </w:p>
    <w:p w:rsidR="0082351E" w:rsidRPr="0082351E" w:rsidRDefault="0082351E" w:rsidP="0082351E">
      <w:pPr>
        <w:widowControl w:val="0"/>
        <w:shd w:val="clear" w:color="auto" w:fill="FFFFFF"/>
        <w:autoSpaceDE w:val="0"/>
        <w:autoSpaceDN w:val="0"/>
        <w:adjustRightInd w:val="0"/>
        <w:ind w:right="11"/>
        <w:jc w:val="center"/>
        <w:rPr>
          <w:rFonts w:ascii="PT Astra Serif" w:hAnsi="PT Astra Serif"/>
          <w:b/>
          <w:bCs/>
          <w:color w:val="000000"/>
          <w:spacing w:val="-2"/>
          <w:sz w:val="26"/>
          <w:szCs w:val="26"/>
        </w:rPr>
      </w:pPr>
    </w:p>
    <w:p w:rsidR="0082351E" w:rsidRPr="0082351E" w:rsidRDefault="0082351E" w:rsidP="0082351E">
      <w:pPr>
        <w:widowControl w:val="0"/>
        <w:shd w:val="clear" w:color="auto" w:fill="FFFFFF"/>
        <w:autoSpaceDE w:val="0"/>
        <w:autoSpaceDN w:val="0"/>
        <w:adjustRightInd w:val="0"/>
        <w:ind w:right="11"/>
        <w:jc w:val="center"/>
        <w:rPr>
          <w:rFonts w:ascii="PT Astra Serif" w:hAnsi="PT Astra Serif"/>
          <w:b/>
          <w:bCs/>
          <w:color w:val="000000"/>
          <w:spacing w:val="-2"/>
          <w:sz w:val="26"/>
          <w:szCs w:val="26"/>
        </w:rPr>
      </w:pPr>
      <w:r w:rsidRPr="0082351E">
        <w:rPr>
          <w:rFonts w:ascii="PT Astra Serif" w:hAnsi="PT Astra Serif"/>
          <w:b/>
          <w:bCs/>
          <w:color w:val="000000"/>
          <w:spacing w:val="-2"/>
          <w:sz w:val="26"/>
          <w:szCs w:val="26"/>
        </w:rPr>
        <w:lastRenderedPageBreak/>
        <w:t>ПОЛОЖЕНИЕ</w:t>
      </w:r>
    </w:p>
    <w:p w:rsidR="0082351E" w:rsidRPr="0082351E" w:rsidRDefault="0082351E" w:rsidP="0082351E">
      <w:pPr>
        <w:widowControl w:val="0"/>
        <w:shd w:val="clear" w:color="auto" w:fill="FFFFFF"/>
        <w:autoSpaceDE w:val="0"/>
        <w:autoSpaceDN w:val="0"/>
        <w:adjustRightInd w:val="0"/>
        <w:ind w:right="11"/>
        <w:jc w:val="center"/>
        <w:rPr>
          <w:rFonts w:ascii="PT Astra Serif" w:hAnsi="PT Astra Serif"/>
          <w:b/>
          <w:bCs/>
          <w:color w:val="000000"/>
          <w:spacing w:val="-2"/>
          <w:sz w:val="26"/>
          <w:szCs w:val="26"/>
        </w:rPr>
      </w:pPr>
      <w:r w:rsidRPr="0082351E">
        <w:rPr>
          <w:rFonts w:ascii="PT Astra Serif" w:hAnsi="PT Astra Serif"/>
          <w:b/>
          <w:bCs/>
          <w:color w:val="000000"/>
          <w:spacing w:val="-2"/>
          <w:sz w:val="26"/>
          <w:szCs w:val="26"/>
        </w:rPr>
        <w:t>об Управлении по делам молодежи и туризму</w:t>
      </w:r>
    </w:p>
    <w:p w:rsidR="0082351E" w:rsidRPr="0082351E" w:rsidRDefault="0082351E" w:rsidP="0082351E">
      <w:pPr>
        <w:widowControl w:val="0"/>
        <w:shd w:val="clear" w:color="auto" w:fill="FFFFFF"/>
        <w:autoSpaceDE w:val="0"/>
        <w:autoSpaceDN w:val="0"/>
        <w:adjustRightInd w:val="0"/>
        <w:ind w:right="11"/>
        <w:jc w:val="center"/>
        <w:rPr>
          <w:rFonts w:ascii="PT Astra Serif" w:hAnsi="PT Astra Serif"/>
          <w:b/>
          <w:bCs/>
          <w:color w:val="000000"/>
          <w:spacing w:val="-2"/>
          <w:sz w:val="26"/>
          <w:szCs w:val="26"/>
        </w:rPr>
      </w:pPr>
      <w:r w:rsidRPr="0082351E">
        <w:rPr>
          <w:rFonts w:ascii="PT Astra Serif" w:hAnsi="PT Astra Serif"/>
          <w:b/>
          <w:bCs/>
          <w:color w:val="000000"/>
          <w:spacing w:val="-2"/>
          <w:sz w:val="26"/>
          <w:szCs w:val="26"/>
        </w:rPr>
        <w:t xml:space="preserve">Администрации города </w:t>
      </w:r>
      <w:proofErr w:type="spellStart"/>
      <w:r w:rsidRPr="0082351E">
        <w:rPr>
          <w:rFonts w:ascii="PT Astra Serif" w:hAnsi="PT Astra Serif"/>
          <w:b/>
          <w:bCs/>
          <w:color w:val="000000"/>
          <w:spacing w:val="-2"/>
          <w:sz w:val="26"/>
          <w:szCs w:val="26"/>
        </w:rPr>
        <w:t>Губкинского</w:t>
      </w:r>
      <w:proofErr w:type="spellEnd"/>
    </w:p>
    <w:p w:rsidR="0082351E" w:rsidRPr="0082351E" w:rsidRDefault="0082351E" w:rsidP="0082351E">
      <w:pPr>
        <w:widowControl w:val="0"/>
        <w:shd w:val="clear" w:color="auto" w:fill="FFFFFF"/>
        <w:autoSpaceDE w:val="0"/>
        <w:autoSpaceDN w:val="0"/>
        <w:adjustRightInd w:val="0"/>
        <w:ind w:right="11"/>
        <w:rPr>
          <w:rFonts w:ascii="PT Astra Serif" w:hAnsi="PT Astra Serif"/>
          <w:b/>
          <w:bCs/>
          <w:color w:val="000000"/>
          <w:spacing w:val="-2"/>
          <w:sz w:val="26"/>
          <w:szCs w:val="26"/>
        </w:rPr>
      </w:pPr>
    </w:p>
    <w:p w:rsidR="0082351E" w:rsidRPr="0082351E" w:rsidRDefault="0082351E" w:rsidP="0082351E">
      <w:pPr>
        <w:widowControl w:val="0"/>
        <w:shd w:val="clear" w:color="auto" w:fill="FFFFFF"/>
        <w:autoSpaceDE w:val="0"/>
        <w:autoSpaceDN w:val="0"/>
        <w:adjustRightInd w:val="0"/>
        <w:ind w:right="11"/>
        <w:rPr>
          <w:rFonts w:ascii="PT Astra Serif" w:hAnsi="PT Astra Serif"/>
          <w:b/>
          <w:bCs/>
          <w:color w:val="000000"/>
          <w:spacing w:val="-2"/>
          <w:sz w:val="26"/>
          <w:szCs w:val="26"/>
        </w:rPr>
      </w:pPr>
    </w:p>
    <w:p w:rsidR="0082351E" w:rsidRPr="0082351E" w:rsidRDefault="0082351E" w:rsidP="0082351E">
      <w:pPr>
        <w:keepNext/>
        <w:ind w:firstLine="709"/>
        <w:outlineLvl w:val="1"/>
        <w:rPr>
          <w:rFonts w:ascii="PT Astra Serif" w:hAnsi="PT Astra Serif"/>
          <w:b/>
          <w:bCs/>
          <w:sz w:val="26"/>
          <w:szCs w:val="26"/>
        </w:rPr>
      </w:pPr>
      <w:r w:rsidRPr="0082351E">
        <w:rPr>
          <w:rFonts w:ascii="PT Astra Serif" w:hAnsi="PT Astra Serif"/>
          <w:b/>
          <w:bCs/>
          <w:sz w:val="26"/>
          <w:szCs w:val="26"/>
        </w:rPr>
        <w:t>Статья 1. Общие положения.</w:t>
      </w:r>
    </w:p>
    <w:p w:rsidR="0082351E" w:rsidRPr="0082351E" w:rsidRDefault="0082351E" w:rsidP="0082351E">
      <w:pPr>
        <w:keepNext/>
        <w:tabs>
          <w:tab w:val="left" w:pos="4182"/>
        </w:tabs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1. </w:t>
      </w:r>
      <w:proofErr w:type="gramStart"/>
      <w:r w:rsidRPr="0082351E">
        <w:rPr>
          <w:rFonts w:ascii="PT Astra Serif" w:hAnsi="PT Astra Serif"/>
          <w:sz w:val="26"/>
          <w:szCs w:val="26"/>
        </w:rPr>
        <w:t xml:space="preserve">Управление по делам молодежи и туризму Администрации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>, именуемое в дальнейшем Управление, является  некоммерческой организацией, созданной соответствии с Гражданским кодексом Российской Федерации, Федеральным законом от 12 января 1996 года № 7-ФЗ «О некоммерческих организациях», осуществляющей муниципальные функции в целях обеспечения реализации предусмотренных законодательством Российской Федерации полномочий органов местного самоуправления в области организации  и осуществлению мероприятий по работе с детьми и</w:t>
      </w:r>
      <w:proofErr w:type="gramEnd"/>
      <w:r w:rsidRPr="0082351E">
        <w:rPr>
          <w:rFonts w:ascii="PT Astra Serif" w:hAnsi="PT Astra Serif"/>
          <w:sz w:val="26"/>
          <w:szCs w:val="26"/>
        </w:rPr>
        <w:t xml:space="preserve"> молодежью и организации отдыха детей и молодежи в каникулярное время. 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2. Управление является некоммерческой организацией, созданной в соответствии с Гражданским кодексом Российской Федерации, Федеральным законом от 12 января 1996 года № 7-ФЗ «О некоммерческих организациях», и не преследует извлечение прибыли в качестве основной цели своей деятельности.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3. Управление является органом Администрации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 и входит в ее структуру.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Организационно-правовая форма Управления: муниципальное учреждение. 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Тип учреждения: </w:t>
      </w:r>
      <w:proofErr w:type="gramStart"/>
      <w:r w:rsidRPr="0082351E">
        <w:rPr>
          <w:rFonts w:ascii="PT Astra Serif" w:hAnsi="PT Astra Serif"/>
          <w:sz w:val="26"/>
          <w:szCs w:val="26"/>
        </w:rPr>
        <w:t>казенное</w:t>
      </w:r>
      <w:proofErr w:type="gramEnd"/>
      <w:r w:rsidRPr="0082351E">
        <w:rPr>
          <w:rFonts w:ascii="PT Astra Serif" w:hAnsi="PT Astra Serif"/>
          <w:sz w:val="26"/>
          <w:szCs w:val="26"/>
        </w:rPr>
        <w:t>.</w:t>
      </w:r>
    </w:p>
    <w:p w:rsidR="00D825D9" w:rsidRPr="002B4957" w:rsidRDefault="0082351E" w:rsidP="002B4957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2B4957">
        <w:rPr>
          <w:rFonts w:ascii="PT Astra Serif" w:hAnsi="PT Astra Serif"/>
          <w:color w:val="000000" w:themeColor="text1"/>
          <w:sz w:val="26"/>
          <w:szCs w:val="26"/>
        </w:rPr>
        <w:t>4.</w:t>
      </w:r>
      <w:r w:rsidR="002B4957" w:rsidRPr="002B4957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D825D9" w:rsidRPr="002B4957">
        <w:rPr>
          <w:rFonts w:ascii="PT Astra Serif" w:hAnsi="PT Astra Serif"/>
          <w:color w:val="000000" w:themeColor="text1"/>
          <w:sz w:val="26"/>
          <w:szCs w:val="26"/>
        </w:rPr>
        <w:t xml:space="preserve">Полное наименование Управления: Управление по делам молодежи и туризму Администрации города </w:t>
      </w:r>
      <w:proofErr w:type="spellStart"/>
      <w:r w:rsidR="00D825D9" w:rsidRPr="002B4957">
        <w:rPr>
          <w:rFonts w:ascii="PT Astra Serif" w:hAnsi="PT Astra Serif"/>
          <w:color w:val="000000" w:themeColor="text1"/>
          <w:sz w:val="26"/>
          <w:szCs w:val="26"/>
        </w:rPr>
        <w:t>Губкинского</w:t>
      </w:r>
      <w:proofErr w:type="spellEnd"/>
      <w:r w:rsidR="00D825D9" w:rsidRPr="002B4957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D825D9" w:rsidRPr="002B4957" w:rsidRDefault="00D825D9" w:rsidP="00D825D9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2B4957">
        <w:rPr>
          <w:rFonts w:ascii="PT Astra Serif" w:hAnsi="PT Astra Serif"/>
          <w:color w:val="000000" w:themeColor="text1"/>
          <w:sz w:val="26"/>
          <w:szCs w:val="26"/>
        </w:rPr>
        <w:t xml:space="preserve">Сокращенное наименование Управления: УДМТ г. </w:t>
      </w:r>
      <w:proofErr w:type="spellStart"/>
      <w:r w:rsidRPr="002B4957">
        <w:rPr>
          <w:rFonts w:ascii="PT Astra Serif" w:hAnsi="PT Astra Serif"/>
          <w:color w:val="000000" w:themeColor="text1"/>
          <w:sz w:val="26"/>
          <w:szCs w:val="26"/>
        </w:rPr>
        <w:t>Губкинского</w:t>
      </w:r>
      <w:proofErr w:type="spellEnd"/>
      <w:r w:rsidR="002B4957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2B4957">
        <w:rPr>
          <w:rFonts w:ascii="PT Astra Serif" w:hAnsi="PT Astra Serif"/>
          <w:b/>
          <w:color w:val="000000" w:themeColor="text1"/>
          <w:sz w:val="26"/>
          <w:szCs w:val="26"/>
        </w:rPr>
        <w:t>(пункт в ред. решения Городской Думы от 05.12.2019 № 477, вступает в силу с 1 января 2020 года)</w:t>
      </w:r>
      <w:r w:rsidRPr="002B4957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5. Функции и полномочия учредителя в отношении Управления   осуществляет Администрация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 (далее – Учредитель).          Полномочия собственника в отношении имущества, закрепленного за Управлением на праве оперативного управления, осуществляет Департамент по управлению муниципальным имуществом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 (далее - Собственник).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6. Управление является юридическим лицом, имеет самостоятельный баланс, обособленное имущество на праве оперативного управления, лицевые счета, открытые в финансовом органе 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>, бланки, штампы, круглую печать со своим наименованием и наименованием Учредителя, на русском языке.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Управление приобретает права юридического лица с момента его государственной регистрации.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7. Управление для достижения целей своей деятельности вправе приобретать и осуществлять имущественные и неимущественные права, </w:t>
      </w:r>
      <w:proofErr w:type="gramStart"/>
      <w:r w:rsidRPr="0082351E">
        <w:rPr>
          <w:rFonts w:ascii="PT Astra Serif" w:hAnsi="PT Astra Serif"/>
          <w:sz w:val="26"/>
          <w:szCs w:val="26"/>
        </w:rPr>
        <w:t>нести обязанности</w:t>
      </w:r>
      <w:proofErr w:type="gramEnd"/>
      <w:r w:rsidRPr="0082351E">
        <w:rPr>
          <w:rFonts w:ascii="PT Astra Serif" w:hAnsi="PT Astra Serif"/>
          <w:sz w:val="26"/>
          <w:szCs w:val="26"/>
        </w:rPr>
        <w:t>, быть истцом и ответчиком в суде, в соответствии с действующим законодательством Российской Федерации.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8. Управление отвечает по своим обязательствам находящимися в его распоряжении денежными средствами, а при их недостаточности субсидиарную ответственность по  обязательствам Управления  несет Собственник его имущества.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9. </w:t>
      </w:r>
      <w:r w:rsidRPr="0082351E">
        <w:rPr>
          <w:rFonts w:ascii="PT Astra Serif" w:hAnsi="PT Astra Serif"/>
          <w:snapToGrid w:val="0"/>
          <w:sz w:val="26"/>
          <w:szCs w:val="26"/>
        </w:rPr>
        <w:t xml:space="preserve">В своей деятельности Управление руководствуется Конституцией Российской Федерации, Федеральными законами Российской Федерации, </w:t>
      </w:r>
      <w:r w:rsidRPr="0082351E">
        <w:rPr>
          <w:rFonts w:ascii="PT Astra Serif" w:hAnsi="PT Astra Serif"/>
          <w:snapToGrid w:val="0"/>
          <w:sz w:val="26"/>
          <w:szCs w:val="26"/>
        </w:rPr>
        <w:lastRenderedPageBreak/>
        <w:t xml:space="preserve">нормативными правовыми актами Президента Российской Федерации и Правительства Российской Федерации, законодательством Ямало-Ненецкого автономного округа, муниципальными правовыми актами, а также настоящим Положением. 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10. Управление финансируется за счет средств местного бюджета, субсидий, выделенных из бюджета Ямало-Ненецкого автономного округа для осуществления переданных отдельных государственных полномочий. Имеет бюджетную смету, структуру и штатное расписание, утверждаемые Администрацией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>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 xml:space="preserve">11. Управление находится по адресу: 629830, Российская Федерация,  Ямало-Ненецкий автономный округ, город </w:t>
      </w:r>
      <w:proofErr w:type="spellStart"/>
      <w:r w:rsidRPr="0082351E">
        <w:rPr>
          <w:rFonts w:ascii="PT Astra Serif" w:hAnsi="PT Astra Serif"/>
          <w:snapToGrid w:val="0"/>
          <w:sz w:val="26"/>
          <w:szCs w:val="26"/>
        </w:rPr>
        <w:t>Губкинский</w:t>
      </w:r>
      <w:proofErr w:type="spellEnd"/>
      <w:r w:rsidRPr="0082351E">
        <w:rPr>
          <w:rFonts w:ascii="PT Astra Serif" w:hAnsi="PT Astra Serif"/>
          <w:snapToGrid w:val="0"/>
          <w:sz w:val="26"/>
          <w:szCs w:val="26"/>
        </w:rPr>
        <w:t>, 2 микрорайон, дом 35.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12. </w:t>
      </w:r>
      <w:r w:rsidRPr="0082351E">
        <w:rPr>
          <w:rFonts w:ascii="PT Astra Serif" w:hAnsi="PT Astra Serif"/>
          <w:snapToGrid w:val="0"/>
          <w:sz w:val="26"/>
          <w:szCs w:val="26"/>
        </w:rPr>
        <w:t>Управление вправе осуществлять функции и полномочия учредителя в отношении подведомственных ему учреждений.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autoSpaceDE w:val="0"/>
        <w:autoSpaceDN w:val="0"/>
        <w:adjustRightInd w:val="0"/>
        <w:ind w:firstLine="709"/>
        <w:outlineLvl w:val="1"/>
        <w:rPr>
          <w:rFonts w:ascii="PT Astra Serif" w:hAnsi="PT Astra Serif"/>
          <w:b/>
          <w:bCs/>
          <w:sz w:val="26"/>
          <w:szCs w:val="26"/>
        </w:rPr>
      </w:pPr>
      <w:r w:rsidRPr="0082351E">
        <w:rPr>
          <w:rFonts w:ascii="PT Astra Serif" w:hAnsi="PT Astra Serif"/>
          <w:b/>
          <w:bCs/>
          <w:sz w:val="26"/>
          <w:szCs w:val="26"/>
        </w:rPr>
        <w:t>Статья 2. Задачи и функции деятельности Управления.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1.Основными задачами Управления являются: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1) организация и осуществление мероприятий по работе с детьми и молодежью;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2) организация отдыха детей и молодежи в каникулярное время.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2.Управление в соответствии с возложенными на него задачами выполняет следующие функции: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1) участие в реализации федеральных и региональных программ в сфере молодежной политики, разработка и направление уполномоченным органам государственной власти предложений по указанным программам;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2) определение основных задач направлений развития молодежной политики и туризма;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3) организация работы в сфере досуга, интеллектуального и духовного развития молодежи города через систему клубов, центров, объединений и иных учреждений по месту жительства молодежи;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4) оказание содействия детским и молодежным общественным объединениям, социальным учреждениям, фондам и иным учреждениям и организациям, деятельность которых связана с осуществлением мер по профилактике безнадзорности и правонарушений несовершеннолетних;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5) создание благоприятных условий для привлечения инвестиций на реконструкцию, модернизацию и строительство объектов досуга и отдыха;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6) организация и проведение окружных, межмуниципальных, городских мероприятий, направленных на гражданско-патриотическое воспитание, профессиональную ориентацию молодежи, поддержку талантливой молодежи, организацию деятельности специализированных (профильных) лагерей отдыха и досуга молодежи, профилактику асоциальных тенденций в молодежной среде, социальную поддержку молодых граждан, оказавшихся в трудной жизненной ситуации, поддержку молодежного предпринимательства, социальную поддержку молодой семьи;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7) осуществление организационно-методического обеспечения и координации деятельности по профилактике безнадзорности и правонарушений несовершеннолетних, находящихся в ведении </w:t>
      </w:r>
      <w:proofErr w:type="spellStart"/>
      <w:r w:rsidRPr="0082351E">
        <w:rPr>
          <w:rFonts w:ascii="PT Astra Serif" w:hAnsi="PT Astra Serif"/>
          <w:sz w:val="26"/>
          <w:szCs w:val="26"/>
        </w:rPr>
        <w:t>досуговых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 учреждений, клубов и иных учреждений;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8) обеспечение участия молодежи в общественно-политической жизни города, содействие подготовке молодых людей к военной службе;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lastRenderedPageBreak/>
        <w:t>9) организация проведения праздничных мероприятий для молодежи города;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10) участие в организации отдыха, досуга и занятости несовершеннолетних;</w:t>
      </w:r>
    </w:p>
    <w:p w:rsidR="0082351E" w:rsidRPr="002B4957" w:rsidRDefault="0082351E" w:rsidP="0082351E">
      <w:pPr>
        <w:shd w:val="clear" w:color="auto" w:fill="FFFFFF"/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2B4957">
        <w:rPr>
          <w:rFonts w:ascii="PT Astra Serif" w:hAnsi="PT Astra Serif"/>
          <w:color w:val="000000" w:themeColor="text1"/>
          <w:sz w:val="26"/>
          <w:szCs w:val="26"/>
        </w:rPr>
        <w:t>11) реализация комплекса мер по развитию волонтерского (добровольческого) движения</w:t>
      </w:r>
      <w:r w:rsidR="00D825D9" w:rsidRPr="002B4957">
        <w:rPr>
          <w:rFonts w:ascii="PT Astra Serif" w:hAnsi="PT Astra Serif"/>
          <w:b/>
          <w:i/>
          <w:color w:val="000000" w:themeColor="text1"/>
          <w:szCs w:val="28"/>
        </w:rPr>
        <w:t xml:space="preserve">, </w:t>
      </w:r>
      <w:r w:rsidR="00D825D9" w:rsidRPr="002B4957">
        <w:rPr>
          <w:rFonts w:ascii="PT Astra Serif" w:hAnsi="PT Astra Serif"/>
          <w:color w:val="000000" w:themeColor="text1"/>
          <w:sz w:val="26"/>
          <w:szCs w:val="26"/>
        </w:rPr>
        <w:t>оказание в пределах компетенции Управления поддержки благотворительной деятельности и добровольчеству (</w:t>
      </w:r>
      <w:proofErr w:type="spellStart"/>
      <w:r w:rsidR="00D825D9" w:rsidRPr="002B4957">
        <w:rPr>
          <w:rFonts w:ascii="PT Astra Serif" w:hAnsi="PT Astra Serif"/>
          <w:color w:val="000000" w:themeColor="text1"/>
          <w:sz w:val="26"/>
          <w:szCs w:val="26"/>
        </w:rPr>
        <w:t>волонтерству</w:t>
      </w:r>
      <w:proofErr w:type="spellEnd"/>
      <w:r w:rsidR="00D825D9" w:rsidRPr="002B4957">
        <w:rPr>
          <w:rFonts w:ascii="PT Astra Serif" w:hAnsi="PT Astra Serif"/>
          <w:color w:val="000000" w:themeColor="text1"/>
          <w:sz w:val="26"/>
          <w:szCs w:val="26"/>
        </w:rPr>
        <w:t>)</w:t>
      </w:r>
      <w:r w:rsidR="002B4957" w:rsidRPr="002B4957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2B4957" w:rsidRPr="002B4957">
        <w:rPr>
          <w:rFonts w:ascii="PT Astra Serif" w:hAnsi="PT Astra Serif"/>
          <w:b/>
          <w:color w:val="000000" w:themeColor="text1"/>
          <w:sz w:val="26"/>
          <w:szCs w:val="26"/>
        </w:rPr>
        <w:t>(в ред. решения Городской Думы от 05.12.2019 № 477, вступает в силу с 1 января 2020 года)</w:t>
      </w:r>
      <w:r w:rsidRPr="002B4957">
        <w:rPr>
          <w:rFonts w:ascii="PT Astra Serif" w:hAnsi="PT Astra Serif"/>
          <w:color w:val="000000" w:themeColor="text1"/>
          <w:sz w:val="26"/>
          <w:szCs w:val="26"/>
        </w:rPr>
        <w:t>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12) осуществление межмуниципальных и иных связей в области молодежной политики в соответствии с действующим законодательством;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13) организация и координация работы по проведению социологических исследований и опросов в молодежной среде, создание информационного банка данных по всем аспектам молодежной политики;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  <w:shd w:val="clear" w:color="auto" w:fill="FFFFFF"/>
        </w:rPr>
      </w:pPr>
      <w:r w:rsidRPr="0082351E">
        <w:rPr>
          <w:rFonts w:ascii="PT Astra Serif" w:hAnsi="PT Astra Serif"/>
          <w:sz w:val="26"/>
          <w:szCs w:val="26"/>
          <w:shd w:val="clear" w:color="auto" w:fill="FFFFFF"/>
        </w:rPr>
        <w:t>14) обеспечение условий организации профессиональной ориентации и содействие временному трудоустройству несовершеннолетних;</w:t>
      </w:r>
    </w:p>
    <w:p w:rsidR="0082351E" w:rsidRPr="0082351E" w:rsidRDefault="0082351E" w:rsidP="0082351E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  <w:shd w:val="clear" w:color="auto" w:fill="FFFFFF"/>
        </w:rPr>
        <w:t>15) о</w:t>
      </w:r>
      <w:r w:rsidRPr="0082351E">
        <w:rPr>
          <w:rFonts w:ascii="PT Astra Serif" w:hAnsi="PT Astra Serif"/>
          <w:sz w:val="26"/>
          <w:szCs w:val="26"/>
        </w:rPr>
        <w:t>рганизация деятельности по поддержке и развитию внутреннего, въездного и социального туризма;</w:t>
      </w:r>
    </w:p>
    <w:p w:rsidR="0082351E" w:rsidRPr="0082351E" w:rsidRDefault="0082351E" w:rsidP="0082351E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16) осуществление координации деятельности по привлечению несовершеннолетних, находящихся в социально опасном положении, к занятиям в </w:t>
      </w:r>
      <w:proofErr w:type="spellStart"/>
      <w:r w:rsidRPr="0082351E">
        <w:rPr>
          <w:rFonts w:ascii="PT Astra Serif" w:hAnsi="PT Astra Serif"/>
          <w:sz w:val="26"/>
          <w:szCs w:val="26"/>
        </w:rPr>
        <w:t>досуговых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 клубных формированиях и приобщению к ценностям отечественной и мировой культуры» </w:t>
      </w:r>
      <w:r w:rsidRPr="0082351E">
        <w:rPr>
          <w:rFonts w:ascii="PT Astra Serif" w:hAnsi="PT Astra Serif"/>
          <w:b/>
          <w:sz w:val="26"/>
          <w:szCs w:val="26"/>
        </w:rPr>
        <w:t>(подпункт введен решением Городской Думы от 14.06.2018 № 300)</w:t>
      </w:r>
      <w:r w:rsidRPr="0082351E">
        <w:rPr>
          <w:rFonts w:ascii="PT Astra Serif" w:hAnsi="PT Astra Serif"/>
          <w:sz w:val="26"/>
          <w:szCs w:val="26"/>
        </w:rPr>
        <w:t>;</w:t>
      </w:r>
    </w:p>
    <w:p w:rsidR="0082351E" w:rsidRPr="0082351E" w:rsidRDefault="0082351E" w:rsidP="0082351E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«17) оказание содействия специализированным учреждениям для несовершеннолетних, нуждающихся в социальной реабилитации, специальным учебно-воспитательным учреждениям и центрам временного содержания для несовершеннолетних правонарушителей органов внутренних дел в организации </w:t>
      </w:r>
      <w:proofErr w:type="spellStart"/>
      <w:r w:rsidRPr="0082351E">
        <w:rPr>
          <w:rFonts w:ascii="PT Astra Serif" w:hAnsi="PT Astra Serif"/>
          <w:sz w:val="26"/>
          <w:szCs w:val="26"/>
        </w:rPr>
        <w:t>досуговой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 работы с несовершеннолетними, помещенными в указанные учреждения </w:t>
      </w:r>
      <w:r w:rsidRPr="0082351E">
        <w:rPr>
          <w:rFonts w:ascii="PT Astra Serif" w:hAnsi="PT Astra Serif"/>
          <w:b/>
          <w:sz w:val="26"/>
          <w:szCs w:val="26"/>
        </w:rPr>
        <w:t>(подпункт введен решением Городской Думы от 14.06.2018 № 300)</w:t>
      </w:r>
      <w:r w:rsidRPr="0082351E">
        <w:rPr>
          <w:rFonts w:ascii="PT Astra Serif" w:hAnsi="PT Astra Serif"/>
          <w:sz w:val="26"/>
          <w:szCs w:val="26"/>
        </w:rPr>
        <w:t>;</w:t>
      </w:r>
    </w:p>
    <w:p w:rsidR="0082351E" w:rsidRPr="0082351E" w:rsidRDefault="0082351E" w:rsidP="0082351E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PT Astra Serif" w:hAnsi="PT Astra Serif"/>
          <w:bCs/>
          <w:sz w:val="26"/>
          <w:szCs w:val="26"/>
        </w:rPr>
      </w:pPr>
      <w:r w:rsidRPr="0082351E">
        <w:rPr>
          <w:rFonts w:ascii="PT Astra Serif" w:hAnsi="PT Astra Serif"/>
          <w:bCs/>
          <w:sz w:val="26"/>
          <w:szCs w:val="26"/>
        </w:rPr>
        <w:t xml:space="preserve">18) участие в организации и реализации </w:t>
      </w:r>
      <w:proofErr w:type="gramStart"/>
      <w:r w:rsidRPr="0082351E">
        <w:rPr>
          <w:rFonts w:ascii="PT Astra Serif" w:hAnsi="PT Astra Serif"/>
          <w:bCs/>
          <w:sz w:val="26"/>
          <w:szCs w:val="26"/>
        </w:rPr>
        <w:t>мероприятий Комплексного плана противодействия идеологии терроризма</w:t>
      </w:r>
      <w:proofErr w:type="gramEnd"/>
      <w:r w:rsidRPr="0082351E">
        <w:rPr>
          <w:rFonts w:ascii="PT Astra Serif" w:hAnsi="PT Astra Serif"/>
          <w:bCs/>
          <w:sz w:val="26"/>
          <w:szCs w:val="26"/>
        </w:rPr>
        <w:t xml:space="preserve"> в Российской Федерации и Комплексного плана противодействия идеологии терроризма в Ямало-Ненецком автономном округе, в пределах компетенции Управления </w:t>
      </w:r>
      <w:r w:rsidRPr="0082351E">
        <w:rPr>
          <w:rFonts w:ascii="PT Astra Serif" w:hAnsi="PT Astra Serif"/>
          <w:b/>
          <w:bCs/>
          <w:sz w:val="26"/>
          <w:szCs w:val="26"/>
        </w:rPr>
        <w:t>(подпункт введен решением Городской Думы от 02.09.2019 № 442)</w:t>
      </w:r>
      <w:r w:rsidRPr="0082351E">
        <w:rPr>
          <w:rFonts w:ascii="PT Astra Serif" w:hAnsi="PT Astra Serif"/>
          <w:bCs/>
          <w:sz w:val="26"/>
          <w:szCs w:val="26"/>
        </w:rPr>
        <w:t>;</w:t>
      </w:r>
    </w:p>
    <w:p w:rsidR="0082351E" w:rsidRPr="0082351E" w:rsidRDefault="0082351E" w:rsidP="0082351E">
      <w:pPr>
        <w:pStyle w:val="22"/>
        <w:shd w:val="clear" w:color="auto" w:fill="auto"/>
        <w:tabs>
          <w:tab w:val="left" w:pos="851"/>
        </w:tabs>
        <w:spacing w:line="240" w:lineRule="auto"/>
        <w:ind w:right="20"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19) участие в реализации муниципальных программ в области профилактики терроризма, а также  минимизации и (или) ликвидации последствий его проявлений </w:t>
      </w:r>
      <w:r w:rsidRPr="0082351E">
        <w:rPr>
          <w:rFonts w:ascii="PT Astra Serif" w:hAnsi="PT Astra Serif"/>
          <w:b/>
          <w:bCs/>
          <w:sz w:val="26"/>
          <w:szCs w:val="26"/>
        </w:rPr>
        <w:t>(подпункт введен решением Городской Думы от 02.09.2019 № 442)</w:t>
      </w:r>
      <w:r w:rsidRPr="0082351E">
        <w:rPr>
          <w:rFonts w:ascii="PT Astra Serif" w:hAnsi="PT Astra Serif"/>
          <w:sz w:val="26"/>
          <w:szCs w:val="26"/>
        </w:rPr>
        <w:t>;</w:t>
      </w:r>
    </w:p>
    <w:p w:rsidR="0082351E" w:rsidRPr="0082351E" w:rsidRDefault="0082351E" w:rsidP="0082351E">
      <w:pPr>
        <w:pStyle w:val="22"/>
        <w:shd w:val="clear" w:color="auto" w:fill="auto"/>
        <w:tabs>
          <w:tab w:val="left" w:pos="851"/>
        </w:tabs>
        <w:spacing w:line="240" w:lineRule="auto"/>
        <w:ind w:right="20" w:firstLine="709"/>
        <w:jc w:val="both"/>
        <w:rPr>
          <w:rFonts w:ascii="PT Astra Serif" w:hAnsi="PT Astra Serif"/>
          <w:spacing w:val="0"/>
          <w:sz w:val="26"/>
          <w:szCs w:val="26"/>
        </w:rPr>
      </w:pPr>
      <w:proofErr w:type="gramStart"/>
      <w:r w:rsidRPr="0082351E">
        <w:rPr>
          <w:rFonts w:ascii="PT Astra Serif" w:hAnsi="PT Astra Serif"/>
          <w:sz w:val="26"/>
          <w:szCs w:val="26"/>
        </w:rPr>
        <w:t xml:space="preserve">20) </w:t>
      </w:r>
      <w:r w:rsidRPr="0082351E">
        <w:rPr>
          <w:rFonts w:ascii="PT Astra Serif" w:hAnsi="PT Astra Serif"/>
          <w:spacing w:val="0"/>
          <w:sz w:val="26"/>
          <w:szCs w:val="26"/>
        </w:rPr>
        <w:t xml:space="preserve">участие в организации и проведении на территории города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 </w:t>
      </w:r>
      <w:r w:rsidRPr="0082351E">
        <w:rPr>
          <w:rFonts w:ascii="PT Astra Serif" w:hAnsi="PT Astra Serif"/>
          <w:b/>
          <w:bCs/>
          <w:sz w:val="26"/>
          <w:szCs w:val="26"/>
        </w:rPr>
        <w:t>(подпункт введен решением Городской Думы от 02.09.2019 № 442)</w:t>
      </w:r>
      <w:r w:rsidRPr="0082351E">
        <w:rPr>
          <w:rFonts w:ascii="PT Astra Serif" w:hAnsi="PT Astra Serif"/>
          <w:spacing w:val="0"/>
          <w:sz w:val="26"/>
          <w:szCs w:val="26"/>
        </w:rPr>
        <w:t>;</w:t>
      </w:r>
      <w:proofErr w:type="gramEnd"/>
    </w:p>
    <w:p w:rsidR="0082351E" w:rsidRPr="0082351E" w:rsidRDefault="0082351E" w:rsidP="0082351E">
      <w:pPr>
        <w:pStyle w:val="22"/>
        <w:shd w:val="clear" w:color="auto" w:fill="auto"/>
        <w:tabs>
          <w:tab w:val="left" w:pos="851"/>
        </w:tabs>
        <w:spacing w:line="240" w:lineRule="auto"/>
        <w:ind w:right="20" w:firstLine="709"/>
        <w:jc w:val="both"/>
        <w:rPr>
          <w:rFonts w:ascii="PT Astra Serif" w:hAnsi="PT Astra Serif"/>
          <w:bCs/>
          <w:sz w:val="26"/>
          <w:szCs w:val="26"/>
        </w:rPr>
      </w:pPr>
      <w:r w:rsidRPr="0082351E">
        <w:rPr>
          <w:rFonts w:ascii="PT Astra Serif" w:hAnsi="PT Astra Serif"/>
          <w:spacing w:val="0"/>
          <w:sz w:val="26"/>
          <w:szCs w:val="26"/>
        </w:rPr>
        <w:t xml:space="preserve">21) </w:t>
      </w:r>
      <w:r w:rsidRPr="0082351E">
        <w:rPr>
          <w:rFonts w:ascii="PT Astra Serif" w:hAnsi="PT Astra Serif"/>
          <w:sz w:val="26"/>
          <w:szCs w:val="26"/>
        </w:rPr>
        <w:t>участие в мероприятиях по профилактике терроризма, а также по минимизации и (или) ликвидации последствий его проявлений,</w:t>
      </w:r>
      <w:r w:rsidRPr="0082351E">
        <w:rPr>
          <w:rFonts w:ascii="PT Astra Serif" w:hAnsi="PT Astra Serif"/>
          <w:spacing w:val="0"/>
          <w:sz w:val="26"/>
          <w:szCs w:val="26"/>
        </w:rPr>
        <w:t xml:space="preserve">  организуемых федеральными органами исполнительной власти и (или) органами исполнительной власти Ямало-Ненецкого автономного округа, в пределах компетенции Управления </w:t>
      </w:r>
      <w:r w:rsidRPr="0082351E">
        <w:rPr>
          <w:rFonts w:ascii="PT Astra Serif" w:hAnsi="PT Astra Serif"/>
          <w:b/>
          <w:bCs/>
          <w:sz w:val="26"/>
          <w:szCs w:val="26"/>
        </w:rPr>
        <w:t>(подпункт введен решением Городской Думы от 02.09.2019 № 442)</w:t>
      </w:r>
      <w:r w:rsidRPr="0082351E">
        <w:rPr>
          <w:rFonts w:ascii="PT Astra Serif" w:hAnsi="PT Astra Serif"/>
          <w:spacing w:val="0"/>
          <w:sz w:val="26"/>
          <w:szCs w:val="26"/>
        </w:rPr>
        <w:t>;</w:t>
      </w:r>
    </w:p>
    <w:p w:rsidR="0082351E" w:rsidRPr="0082351E" w:rsidRDefault="0082351E" w:rsidP="0082351E">
      <w:pPr>
        <w:pStyle w:val="22"/>
        <w:shd w:val="clear" w:color="auto" w:fill="auto"/>
        <w:tabs>
          <w:tab w:val="left" w:pos="851"/>
        </w:tabs>
        <w:spacing w:line="240" w:lineRule="auto"/>
        <w:ind w:right="20" w:firstLine="709"/>
        <w:jc w:val="both"/>
        <w:rPr>
          <w:rFonts w:ascii="PT Astra Serif" w:hAnsi="PT Astra Serif"/>
          <w:spacing w:val="0"/>
          <w:sz w:val="26"/>
          <w:szCs w:val="26"/>
        </w:rPr>
      </w:pPr>
      <w:r w:rsidRPr="0082351E">
        <w:rPr>
          <w:rFonts w:ascii="PT Astra Serif" w:hAnsi="PT Astra Serif"/>
          <w:spacing w:val="0"/>
          <w:sz w:val="26"/>
          <w:szCs w:val="26"/>
        </w:rPr>
        <w:t xml:space="preserve">22) обеспечение выполнения требований к антитеррористической </w:t>
      </w:r>
      <w:r w:rsidRPr="0082351E">
        <w:rPr>
          <w:rFonts w:ascii="PT Astra Serif" w:hAnsi="PT Astra Serif"/>
          <w:spacing w:val="0"/>
          <w:sz w:val="26"/>
          <w:szCs w:val="26"/>
        </w:rPr>
        <w:lastRenderedPageBreak/>
        <w:t xml:space="preserve">защищенности объектов, находящихся в муниципальной собственности,  переданных в оперативное управление </w:t>
      </w:r>
      <w:r w:rsidRPr="0082351E">
        <w:rPr>
          <w:rFonts w:ascii="PT Astra Serif" w:hAnsi="PT Astra Serif"/>
          <w:b/>
          <w:bCs/>
          <w:sz w:val="26"/>
          <w:szCs w:val="26"/>
        </w:rPr>
        <w:t>(подпункт введен решением Городской Думы от 02.09.2019 № 442)</w:t>
      </w:r>
      <w:r w:rsidRPr="0082351E">
        <w:rPr>
          <w:rFonts w:ascii="PT Astra Serif" w:hAnsi="PT Astra Serif"/>
          <w:spacing w:val="0"/>
          <w:sz w:val="26"/>
          <w:szCs w:val="26"/>
        </w:rPr>
        <w:t>;</w:t>
      </w:r>
    </w:p>
    <w:p w:rsidR="0082351E" w:rsidRPr="0082351E" w:rsidRDefault="0082351E" w:rsidP="0082351E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23)  осуществление иных полномочий по решению вопросов местного значения по участию в профилактике терроризма, а также в минимизации и (или) ликвидации последствий его проявлений, в пределах компетенции Управления </w:t>
      </w:r>
      <w:r w:rsidRPr="0082351E">
        <w:rPr>
          <w:rFonts w:ascii="PT Astra Serif" w:hAnsi="PT Astra Serif"/>
          <w:b/>
          <w:bCs/>
          <w:sz w:val="26"/>
          <w:szCs w:val="26"/>
        </w:rPr>
        <w:t>(подпункт введен решением Городской Думы от 02.09.2019 № 442)</w:t>
      </w:r>
      <w:r w:rsidRPr="0082351E">
        <w:rPr>
          <w:rFonts w:ascii="PT Astra Serif" w:hAnsi="PT Astra Serif"/>
          <w:sz w:val="26"/>
          <w:szCs w:val="26"/>
        </w:rPr>
        <w:t>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3. Функции в сфере поддержки молодой семьи: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1) участие в реализации мер по оказанию социально-психологической, правовой, информационной помощи и реабилитации молодых людей, оказавшихся в трудной жизненной ситуации, и молодых семей;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2) организация мероприятий, направленных на поддержку молодых семей, сохранение семейных ценностей и традиций;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3) организация и развитие семейного отдыха и досуга.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4. Осуществление функции муниципального заказчика на размещение муниципальных заказов на поставку товаров, выполнение работ, оказание услуг для муниципальных нужд города в установленной сфере деятельности. 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5. Осуществление анализа, прогнозирования, планирования, регулирования состояния в области организации досуга населения, разработка и реализация муниципальных планов и программ, координация организаций в целях реализации программ.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6. Осуществление сбора, обработки, анализа и хранения статистических данных в установленной сфере деятельности.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7. Организация приема граждан, рассмотрение в пределах компетенции обращений и заявлений граждан и организаций, принятие по ним решений и направление ответов в установленные сроки.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8. Обеспечение в пределах компетенции защиты сведений, составляющих государственную и охраняемую законом тайну.</w:t>
      </w:r>
    </w:p>
    <w:p w:rsidR="0082351E" w:rsidRPr="0082351E" w:rsidRDefault="0082351E" w:rsidP="0082351E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9. Координирование и регулирование деятельности муниципальных учреждений, подведомственных Управлению.</w:t>
      </w:r>
    </w:p>
    <w:p w:rsidR="0082351E" w:rsidRPr="0082351E" w:rsidRDefault="0082351E" w:rsidP="0082351E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10. Организация и проведение семинаров, конференций, совещаний по проблемам в сфере молодёжной политики, участие в работе конгрессов, съездов, симпозиумов и других мероприятий, посвященных обсуждению и решению проблем подростков и молодёжи.</w:t>
      </w:r>
    </w:p>
    <w:p w:rsidR="0082351E" w:rsidRPr="0082351E" w:rsidRDefault="0082351E" w:rsidP="0082351E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11. Информационное освещение молодёжной политики города.</w:t>
      </w:r>
    </w:p>
    <w:p w:rsidR="0082351E" w:rsidRPr="0082351E" w:rsidRDefault="0082351E" w:rsidP="0082351E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12. Осуществление функций главного распорядителя, получателя бюджетных средств, предусмотренных на содержание Управления и реализацию возложенных на него функций.</w:t>
      </w:r>
    </w:p>
    <w:p w:rsidR="0082351E" w:rsidRPr="0082351E" w:rsidRDefault="0082351E" w:rsidP="0082351E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13. Реализация в установленном порядке документационного и организационно-технического обеспечения деятельности рабочих групп, координационных и совещательных органов сферы молодёжной политики.</w:t>
      </w:r>
    </w:p>
    <w:p w:rsidR="0082351E" w:rsidRPr="0082351E" w:rsidRDefault="0082351E" w:rsidP="0082351E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14. Представление в установленном порядке документов к награждению, поощрению молодых граждан и работников сферы молодежной политики.</w:t>
      </w:r>
    </w:p>
    <w:p w:rsidR="0082351E" w:rsidRPr="0082351E" w:rsidRDefault="0082351E" w:rsidP="0082351E">
      <w:pPr>
        <w:tabs>
          <w:tab w:val="left" w:pos="540"/>
          <w:tab w:val="left" w:pos="993"/>
          <w:tab w:val="left" w:pos="1134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15. Обнародование (опубликование) информации о деятельности Управления в средствах массовой информации, размещение информации о деятельности Управления в сети Интернет, в занимаемых помещениях и в иных отведенных для этих целей местах.</w:t>
      </w:r>
    </w:p>
    <w:p w:rsidR="0082351E" w:rsidRPr="0082351E" w:rsidRDefault="0082351E" w:rsidP="0082351E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16. Обеспечение противодействия и профилактики коррупции в пределах своих полномочий.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outlineLvl w:val="1"/>
        <w:rPr>
          <w:rFonts w:ascii="PT Astra Serif" w:hAnsi="PT Astra Serif"/>
          <w:b/>
          <w:bCs/>
          <w:snapToGrid w:val="0"/>
          <w:sz w:val="26"/>
          <w:szCs w:val="26"/>
        </w:rPr>
      </w:pPr>
      <w:r w:rsidRPr="0082351E">
        <w:rPr>
          <w:rFonts w:ascii="PT Astra Serif" w:hAnsi="PT Astra Serif"/>
          <w:b/>
          <w:bCs/>
          <w:snapToGrid w:val="0"/>
          <w:sz w:val="26"/>
          <w:szCs w:val="26"/>
        </w:rPr>
        <w:lastRenderedPageBreak/>
        <w:t xml:space="preserve">Статья 3. </w:t>
      </w:r>
      <w:r w:rsidRPr="0082351E">
        <w:rPr>
          <w:rFonts w:ascii="PT Astra Serif" w:hAnsi="PT Astra Serif"/>
          <w:b/>
          <w:bCs/>
          <w:sz w:val="26"/>
          <w:szCs w:val="26"/>
        </w:rPr>
        <w:t xml:space="preserve">Права и обязанности </w:t>
      </w:r>
      <w:r w:rsidRPr="0082351E">
        <w:rPr>
          <w:rFonts w:ascii="PT Astra Serif" w:hAnsi="PT Astra Serif"/>
          <w:b/>
          <w:bCs/>
          <w:snapToGrid w:val="0"/>
          <w:sz w:val="26"/>
          <w:szCs w:val="26"/>
        </w:rPr>
        <w:t>Управления.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outlineLvl w:val="1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1. Управление имеет право: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1) з</w:t>
      </w:r>
      <w:r w:rsidRPr="0082351E">
        <w:rPr>
          <w:rFonts w:ascii="PT Astra Serif" w:hAnsi="PT Astra Serif"/>
          <w:sz w:val="26"/>
          <w:szCs w:val="26"/>
        </w:rPr>
        <w:t xml:space="preserve">апрашивать и получать от организаций и структурных подразделений Администрации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 информационно-статистические и справочные материалы, необходимые для решения вопросов, относящихся к компетенции Управления;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2) п</w:t>
      </w:r>
      <w:r w:rsidRPr="0082351E">
        <w:rPr>
          <w:rFonts w:ascii="PT Astra Serif" w:hAnsi="PT Astra Serif"/>
          <w:sz w:val="26"/>
          <w:szCs w:val="26"/>
        </w:rPr>
        <w:t>роводить в установленном порядке совещания с привлечением представителей структурных подразделений Администрации города, а также организаций города по вопросам, входящим в компетенцию Управления;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 xml:space="preserve">3) участвовать на совместных заседаниях с другими структурными подразделениями Администрации города, а также предприятиями, организациями всех форм собственности по вопросам, </w:t>
      </w:r>
      <w:r w:rsidRPr="0082351E">
        <w:rPr>
          <w:rFonts w:ascii="PT Astra Serif" w:hAnsi="PT Astra Serif"/>
          <w:sz w:val="26"/>
          <w:szCs w:val="26"/>
        </w:rPr>
        <w:t xml:space="preserve">относящимся к </w:t>
      </w:r>
      <w:r w:rsidRPr="0082351E">
        <w:rPr>
          <w:rFonts w:ascii="PT Astra Serif" w:hAnsi="PT Astra Serif"/>
          <w:snapToGrid w:val="0"/>
          <w:sz w:val="26"/>
          <w:szCs w:val="26"/>
        </w:rPr>
        <w:t>полномочиям</w:t>
      </w:r>
      <w:r w:rsidRPr="0082351E">
        <w:rPr>
          <w:rFonts w:ascii="PT Astra Serif" w:hAnsi="PT Astra Serif"/>
          <w:sz w:val="26"/>
          <w:szCs w:val="26"/>
        </w:rPr>
        <w:t xml:space="preserve"> Управления;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4) организовывать и проводить с привлечением представителей структурных подразделений Администрации города, а также организаций города конференции, совещания, семинары по вопросам,</w:t>
      </w:r>
      <w:r w:rsidRPr="0082351E">
        <w:rPr>
          <w:rFonts w:ascii="PT Astra Serif" w:hAnsi="PT Astra Serif"/>
          <w:sz w:val="26"/>
          <w:szCs w:val="26"/>
        </w:rPr>
        <w:t xml:space="preserve"> относящимся к деятельности Управления;</w:t>
      </w:r>
    </w:p>
    <w:p w:rsidR="0082351E" w:rsidRPr="0082351E" w:rsidRDefault="0082351E" w:rsidP="0082351E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5) разрабатывать, представлять на рассмотрение и согласование в установленном порядке проекты нормативных правовых актов в органы местного самоуправления и участвовать в разработке нормативных правовых актов органов государственной власти Российской Федерации, Ямало-Ненецкого автономного округа в установленной сфере деятельности, обеспечивать их реализацию в пределах своих полномочий;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6) проводить проверки целевого использования средств, выделенных из городского бюджета подведомственным учреждениям на территории города;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7) заключать муниципальные контракты, договоры, соглашения с учреждениями, предприятиями, организациями и физическими лицами;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8) разрабатывать муниципальное задание для подведомственных учреждений на территории города;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9) разрабатывать нормативы финансовых затрат на предоставление муниципальных услуг (работ);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10) согласовывать цены и тарифы на продукцию (услуги) подведомственных муниципальных учреждений;</w:t>
      </w:r>
    </w:p>
    <w:p w:rsidR="0082351E" w:rsidRPr="0082351E" w:rsidRDefault="0082351E" w:rsidP="0082351E">
      <w:pPr>
        <w:tabs>
          <w:tab w:val="left" w:pos="993"/>
          <w:tab w:val="left" w:pos="1134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11) пользоваться в установленном порядке служебным транспортом;</w:t>
      </w:r>
    </w:p>
    <w:p w:rsidR="0082351E" w:rsidRPr="0082351E" w:rsidRDefault="0082351E" w:rsidP="0082351E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12) организовывать и проводить совещания, семинары, фестивали и конференции в установленных сферах деятельности;</w:t>
      </w:r>
    </w:p>
    <w:p w:rsidR="0082351E" w:rsidRPr="0082351E" w:rsidRDefault="0082351E" w:rsidP="0082351E">
      <w:pPr>
        <w:pStyle w:val="ConsPlusNormal"/>
        <w:widowControl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2351E">
        <w:rPr>
          <w:rFonts w:ascii="PT Astra Serif" w:hAnsi="PT Astra Serif" w:cs="Times New Roman"/>
          <w:snapToGrid w:val="0"/>
          <w:sz w:val="26"/>
          <w:szCs w:val="26"/>
        </w:rPr>
        <w:t>13) о</w:t>
      </w:r>
      <w:r w:rsidRPr="0082351E">
        <w:rPr>
          <w:rFonts w:ascii="PT Astra Serif" w:hAnsi="PT Astra Serif" w:cs="Times New Roman"/>
          <w:sz w:val="26"/>
          <w:szCs w:val="26"/>
        </w:rPr>
        <w:t>существлять функции и полномочия учредителя в отношении подведомственных учреждений, в пределах своей компетенции;</w:t>
      </w:r>
      <w:bookmarkStart w:id="0" w:name="_GoBack"/>
      <w:bookmarkEnd w:id="0"/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 14) осуществлять руководство и контроль деятельности подведомственных учреждений на территории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>, в пределах своей компетенции.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2. Управление обязано: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1) осуществлять деятельность по реализации отдельных государственных полномочий и вопросов местного значения в соответствии с Федеральными законами, законами Ямало-Ненецкого автономного округа, а также муниципальными правовыми актами;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2) обеспечивать эффективное и рациональное использование финансовых средств и материальных ресурсов, предоставленных на осуществление отдельных государственных полномочий;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3) представлять документы, отчеты и иную информацию об исполнении отдельных государственных полномочий и вопросов местного значения по форме и в сроки, установленные уполномоченными исполнительными органами </w:t>
      </w:r>
      <w:r w:rsidRPr="0082351E">
        <w:rPr>
          <w:rFonts w:ascii="PT Astra Serif" w:hAnsi="PT Astra Serif"/>
          <w:sz w:val="26"/>
          <w:szCs w:val="26"/>
        </w:rPr>
        <w:lastRenderedPageBreak/>
        <w:t>государственной власти Ямало-Ненецкого автономного округа, а также муниципальными правовыми актами;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4) исполнять письменные предписания уполномоченных исполнительных органов государственной власти Ямало-Ненецкого автономного округа об устранении нарушений требований федерального законодательства и законодательства Ямало-Ненецкого автономного округа по вопросам осуществления отдельных государственных полномочий;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5) направлять на согласование в уполномоченный исполнительный орган государственной власти Ямало-Ненецкого автономного округа в сфере молодежной политики Ямало-Ненецкого автономного округа муниципальное задание на оказание государственных услуг в целях осуществления отдельных государственных полномочий;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6) осуществлять иную деятельность в сфере молодежной политики, предусмотренную федеральным законодательством и законодательством Ямало-Ненецкого автономного округа.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outlineLvl w:val="2"/>
        <w:rPr>
          <w:rFonts w:ascii="PT Astra Serif" w:hAnsi="PT Astra Serif"/>
          <w:b/>
          <w:sz w:val="26"/>
          <w:szCs w:val="26"/>
        </w:rPr>
      </w:pPr>
    </w:p>
    <w:p w:rsidR="0082351E" w:rsidRPr="0082351E" w:rsidRDefault="0082351E" w:rsidP="0082351E">
      <w:pPr>
        <w:autoSpaceDE w:val="0"/>
        <w:autoSpaceDN w:val="0"/>
        <w:adjustRightInd w:val="0"/>
        <w:ind w:firstLine="709"/>
        <w:outlineLvl w:val="2"/>
        <w:rPr>
          <w:rFonts w:ascii="PT Astra Serif" w:hAnsi="PT Astra Serif"/>
          <w:b/>
          <w:sz w:val="26"/>
          <w:szCs w:val="26"/>
        </w:rPr>
      </w:pPr>
      <w:r w:rsidRPr="0082351E">
        <w:rPr>
          <w:rFonts w:ascii="PT Astra Serif" w:hAnsi="PT Astra Serif"/>
          <w:b/>
          <w:sz w:val="26"/>
          <w:szCs w:val="26"/>
        </w:rPr>
        <w:t>Статья 4. Имущество и финансовое обеспечение Управления.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1. Имущество Управления находится в собственности муниципального образования город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Губкинский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, отражается на самостоятельном балансе Управления и закреплено за ним на праве оперативного управления в соответствии с Гражданским кодексом Российской Федерации. 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Управление владеет и пользуется этим имуществом в пределах, установленных законодательством Российской Федерации, в соответствии с целями своей деятельности, назначением этого имущества и, если иное не установлено законом, распоряжается этим имуществом с согласия Собственника этого имущества. 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2. При осуществлении права оперативного управления имуществом Управление обязано:</w:t>
      </w:r>
    </w:p>
    <w:p w:rsidR="0082351E" w:rsidRPr="0082351E" w:rsidRDefault="0082351E" w:rsidP="0082351E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82351E">
        <w:rPr>
          <w:rFonts w:ascii="PT Astra Serif" w:eastAsia="Times New Roman" w:hAnsi="PT Astra Serif" w:cs="Times New Roman"/>
          <w:sz w:val="26"/>
          <w:szCs w:val="26"/>
          <w:lang w:eastAsia="ru-RU"/>
        </w:rPr>
        <w:t>эффективно использовать имущество;</w:t>
      </w:r>
    </w:p>
    <w:p w:rsidR="0082351E" w:rsidRPr="0082351E" w:rsidRDefault="0082351E" w:rsidP="0082351E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82351E">
        <w:rPr>
          <w:rFonts w:ascii="PT Astra Serif" w:eastAsia="Times New Roman" w:hAnsi="PT Astra Serif" w:cs="Times New Roman"/>
          <w:sz w:val="26"/>
          <w:szCs w:val="26"/>
          <w:lang w:eastAsia="ru-RU"/>
        </w:rPr>
        <w:t>обеспечивать сохранность и использование имущества строго по целевому назначению;</w:t>
      </w:r>
    </w:p>
    <w:p w:rsidR="0082351E" w:rsidRPr="0082351E" w:rsidRDefault="0082351E" w:rsidP="0082351E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82351E">
        <w:rPr>
          <w:rFonts w:ascii="PT Astra Serif" w:eastAsia="Times New Roman" w:hAnsi="PT Astra Serif" w:cs="Times New Roman"/>
          <w:sz w:val="26"/>
          <w:szCs w:val="26"/>
          <w:lang w:eastAsia="ru-RU"/>
        </w:rPr>
        <w:t>не допускать ухудшения технического состояния имущества, помимо его ухудшения, связанного с нормативным износом в процессе эксплуатации;</w:t>
      </w:r>
    </w:p>
    <w:p w:rsidR="0082351E" w:rsidRPr="0082351E" w:rsidRDefault="0082351E" w:rsidP="0082351E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82351E">
        <w:rPr>
          <w:rFonts w:ascii="PT Astra Serif" w:eastAsia="Times New Roman" w:hAnsi="PT Astra Serif" w:cs="Times New Roman"/>
          <w:sz w:val="26"/>
          <w:szCs w:val="26"/>
          <w:lang w:eastAsia="ru-RU"/>
        </w:rPr>
        <w:t>осуществлять капитальный и текущий ремонт имущества в пределах утвержденной бюджетной сметы;</w:t>
      </w:r>
    </w:p>
    <w:p w:rsidR="0082351E" w:rsidRPr="0082351E" w:rsidRDefault="0082351E" w:rsidP="0082351E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82351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представлять имущество к учету в реестре муниципальной собственности города </w:t>
      </w:r>
      <w:proofErr w:type="spellStart"/>
      <w:r w:rsidRPr="0082351E">
        <w:rPr>
          <w:rFonts w:ascii="PT Astra Serif" w:eastAsia="Times New Roman" w:hAnsi="PT Astra Serif" w:cs="Times New Roman"/>
          <w:sz w:val="26"/>
          <w:szCs w:val="26"/>
          <w:lang w:eastAsia="ru-RU"/>
        </w:rPr>
        <w:t>Губкинского</w:t>
      </w:r>
      <w:proofErr w:type="spellEnd"/>
      <w:r w:rsidRPr="0082351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в установленном порядке.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3. Источниками формирования имущества Управления являются:</w:t>
      </w:r>
    </w:p>
    <w:p w:rsidR="0082351E" w:rsidRPr="0082351E" w:rsidRDefault="0082351E" w:rsidP="0082351E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82351E">
        <w:rPr>
          <w:rFonts w:ascii="PT Astra Serif" w:eastAsia="Times New Roman" w:hAnsi="PT Astra Serif" w:cs="Times New Roman"/>
          <w:sz w:val="26"/>
          <w:szCs w:val="26"/>
          <w:lang w:eastAsia="ru-RU"/>
        </w:rPr>
        <w:t>имущество, переданное Управлению Собственником или Учредителем;</w:t>
      </w:r>
    </w:p>
    <w:p w:rsidR="0082351E" w:rsidRPr="0082351E" w:rsidRDefault="0082351E" w:rsidP="0082351E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82351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денежные средства, выделяемые целевым назначением из бюджета муниципального образования город </w:t>
      </w:r>
      <w:proofErr w:type="spellStart"/>
      <w:r w:rsidRPr="0082351E">
        <w:rPr>
          <w:rFonts w:ascii="PT Astra Serif" w:eastAsia="Times New Roman" w:hAnsi="PT Astra Serif" w:cs="Times New Roman"/>
          <w:sz w:val="26"/>
          <w:szCs w:val="26"/>
          <w:lang w:eastAsia="ru-RU"/>
        </w:rPr>
        <w:t>Губкинский</w:t>
      </w:r>
      <w:proofErr w:type="spellEnd"/>
      <w:r w:rsidRPr="0082351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на основании утвержденной учредителем бюджетной сметы и (или) в соответствии с окружными целевыми программами;</w:t>
      </w:r>
    </w:p>
    <w:p w:rsidR="0082351E" w:rsidRPr="0082351E" w:rsidRDefault="0082351E" w:rsidP="0082351E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82351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иные источники, не запрещенные законодательством Российской Федерации. 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4. Собственник имущества Управления вправе изъять излишнее, неиспользуемое либо используемое не по назначению имущество, закрепленное им за Управлением либо приобретенное Управлением за счет средств, выделенных </w:t>
      </w:r>
      <w:r w:rsidRPr="0082351E">
        <w:rPr>
          <w:rFonts w:ascii="PT Astra Serif" w:hAnsi="PT Astra Serif"/>
          <w:sz w:val="26"/>
          <w:szCs w:val="26"/>
        </w:rPr>
        <w:lastRenderedPageBreak/>
        <w:t>ему Собственником на приобретение этого имущества. Имуществом, изъятым у Учреждения, Собственник этого имущества вправе распорядится по своему усмотрению.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5. Управление не вправе отчуждать либо иным способом распоряжаться имуществом без согласия Собственника имущества. 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6. Списание закрепленного за Управлением имущества осуществляется Учредителем. 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7. Земельный участок, необходимый для выполнения Управлением своих задач, предоставляется ему на праве постоянного (бессрочного) пользования.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8. Финансовое обеспечение деятельности Управления осуществляется за счет средств бюджета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 на основании бюджетной сметы, устанавливающей в соответствии с классификацией расходов бюджета лимиты бюджетных обязательств Управления. 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9. Денежные средства, выделяемые Управлению по бюджетной смете, используются Управлением в строгом соответствии с их целевым назначением. 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82351E">
        <w:rPr>
          <w:rFonts w:ascii="PT Astra Serif" w:hAnsi="PT Astra Serif"/>
          <w:sz w:val="26"/>
          <w:szCs w:val="26"/>
        </w:rPr>
        <w:t>Контроль за</w:t>
      </w:r>
      <w:proofErr w:type="gramEnd"/>
      <w:r w:rsidRPr="0082351E">
        <w:rPr>
          <w:rFonts w:ascii="PT Astra Serif" w:hAnsi="PT Astra Serif"/>
          <w:sz w:val="26"/>
          <w:szCs w:val="26"/>
        </w:rPr>
        <w:t xml:space="preserve"> целевым использованием денежных средств, выделенных Управлению, осуществляется Контрольно-счетной палатой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>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10. </w:t>
      </w:r>
      <w:proofErr w:type="gramStart"/>
      <w:r w:rsidRPr="0082351E">
        <w:rPr>
          <w:rFonts w:ascii="PT Astra Serif" w:hAnsi="PT Astra Serif"/>
          <w:sz w:val="26"/>
          <w:szCs w:val="26"/>
        </w:rPr>
        <w:t>В бюджетной смете Управления должны быть отражены все доходы Управления, получаемые как из бюджета и государственных внебюджетных фондов, так и от осуществления иной приносящей доход деятельности, в том числе доходы от оказания платных услуг, другие доходы, получаемые от использования городской муниципальной собственности, закрепленной за Управлением на праве оперативного управления, и иной не запрещенной законом деятельности.</w:t>
      </w:r>
      <w:proofErr w:type="gramEnd"/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11. Управление не имеет права предоставлять и получать кредиты (займы), приобретать ценные бумаги. Субсидии и бюджетные кредиты Управлению не предоставляются. 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12. Управление осуществляет операции с бюджетными средствами через лицевые счета, открытые ему в финансовом органе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>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13. Заключение и оплата Управлением муниципальных контрактов и иных договоров, подлежащих исполнении за счет бюджетных средств, производятся от имени муниципального образования в пределах доведенных Учреждению лимитов бюджетных обязательств, с учетом принятых и неисполненных обязательств.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14. В случае уменьшения Управлению ранее доведенных лимитов бюджетных обязательств, Управление должно обеспечить согласование в соответствии с законодательством Российской Федерации о размещении заказов для муниципальных нужд новых условий по цене и (или) количеству (объемам) товаров (работ, услуг) муниципальных контрактов, иных договоров. 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Сторона муниципального контракта, иного договора вправе требовать от Управления  возмещения только фактически понесенного ущерба, непосредственно обусловленного изменением условий муниципального контракта, иного договора. 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15. В соответствии с учредительными документами Управление, помимо бюджетных средств, может иметь в своем распоряжении средства, которые получены из внебюджетных источников.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82351E" w:rsidRPr="0082351E" w:rsidRDefault="0082351E" w:rsidP="0082351E">
      <w:pPr>
        <w:autoSpaceDE w:val="0"/>
        <w:autoSpaceDN w:val="0"/>
        <w:adjustRightInd w:val="0"/>
        <w:ind w:firstLine="709"/>
        <w:rPr>
          <w:rFonts w:ascii="PT Astra Serif" w:hAnsi="PT Astra Serif"/>
          <w:b/>
          <w:sz w:val="26"/>
          <w:szCs w:val="26"/>
        </w:rPr>
      </w:pPr>
      <w:r w:rsidRPr="0082351E">
        <w:rPr>
          <w:rFonts w:ascii="PT Astra Serif" w:hAnsi="PT Astra Serif"/>
          <w:b/>
          <w:sz w:val="26"/>
          <w:szCs w:val="26"/>
        </w:rPr>
        <w:t>Статья 5. Финансово-хозяйственная деятельность Управления.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1. Участвует в разработке проекта городского бюджета.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2. Проводит анализ затрат на содержание сферы молодежной политики, разрабатывает нормативы финансирования подведомственных учреждений.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lastRenderedPageBreak/>
        <w:t>3. Осуществляет полномочия главного распорядителя бюджетных средств в отношении подведомственных учреждений в соответствии с Бюджетным кодексом Российской Федерации.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4. Осуществляет распределение финансирования по подведомственным учреждениям – бюджетополучателям в пределах выделенных плановых ассигнований. 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5. Анализирует и составляет прогноз экономического состояния отрасли, организует работу по использованию бюджетных средств, привлечению дополнительных источников финансирования.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6. Осуществляет разработку комплексных планов по укреплению материально-технической базы подведомственных учреждений.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ab/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82351E">
        <w:rPr>
          <w:rFonts w:ascii="PT Astra Serif" w:hAnsi="PT Astra Serif"/>
          <w:b/>
          <w:sz w:val="26"/>
          <w:szCs w:val="26"/>
        </w:rPr>
        <w:t>Статья 6. Подотчетность и подконтрольность Управления, порядок формирования Управления.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1. Управление находится в ведении Администрации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>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2. Управление  подотчетно и подконтрольно в своей деятельности Учредителю. 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3. Структура, численность и штатное расписание Управления формируется руководителем в пределах установленного на эти цели фонда оплаты труда и утверждается распоряжением Администрации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>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4. Руководитель Управления по согласованию с заместителем Главы города по социальным вопросам вправе вносить Главе города о введении дополнительных должностей, необходимых для улучшения организации работы Управления. 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5. Сотрудники Управления назначаются на должность и увольняются с должности приказом начальника Управления. Сотрудники Управления, замещающие должности муниципальной службы, являются муниципальными служащими.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6. Непосредственное руководство деятельностью Управления осуществляет начальник. Начальник Управления в своей деятельности подчиняется Главе города и заместителю Главы города по социальным вопросам, назначается и освобождается от должности распоряжением Главы города.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7. У начальника Управления есть заместитель, назначаемый и освобождаемый от должности Приказом начальника Управления, по согласованию с заместителем Главы города по социальным вопросам. В случае отсутствия начальника Управления исполнение его обязанностей возлагается на заместителя начальника Управления.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Начальник Управления заключает с заместителем начальника Управления срочный трудовой договор в письменной форме на срок не более пяти лет в соответствии с действующим законодательством, который может </w:t>
      </w:r>
      <w:proofErr w:type="gramStart"/>
      <w:r w:rsidRPr="0082351E">
        <w:rPr>
          <w:rFonts w:ascii="PT Astra Serif" w:hAnsi="PT Astra Serif"/>
          <w:sz w:val="26"/>
          <w:szCs w:val="26"/>
        </w:rPr>
        <w:t>быть</w:t>
      </w:r>
      <w:proofErr w:type="gramEnd"/>
      <w:r w:rsidRPr="0082351E">
        <w:rPr>
          <w:rFonts w:ascii="PT Astra Serif" w:hAnsi="PT Astra Serif"/>
          <w:sz w:val="26"/>
          <w:szCs w:val="26"/>
        </w:rPr>
        <w:t xml:space="preserve"> расторгнут или изменен до истечения срока по условиям, предусмотренным трудовым договором или действующим законодательством Российской Федерации </w:t>
      </w:r>
      <w:r w:rsidRPr="0082351E">
        <w:rPr>
          <w:rFonts w:ascii="PT Astra Serif" w:hAnsi="PT Astra Serif"/>
          <w:b/>
          <w:bCs/>
          <w:sz w:val="26"/>
          <w:szCs w:val="26"/>
        </w:rPr>
        <w:t>(абзац введен решением Городской Думы от 02.09.2019 № 442).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8. В случае отсутствия начальника Управления и его заместителя, распоряжением Администрации города назначается исполняющий обязанности начальника Управления.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9. Начальник Управления: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1) осуществляет руководство деятельностью Управлением на основе единоначалия и несет персональную ответственность за неисполнение или </w:t>
      </w:r>
      <w:r w:rsidRPr="0082351E">
        <w:rPr>
          <w:rFonts w:ascii="PT Astra Serif" w:hAnsi="PT Astra Serif"/>
          <w:sz w:val="26"/>
          <w:szCs w:val="26"/>
        </w:rPr>
        <w:lastRenderedPageBreak/>
        <w:t>ненадлежащее исполнение возложенных на Управление функций и задач в порядке, установленном действующим законодательством;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2)   действует без доверенности от имени Управления, представляет его интересы в органах государственной власти, органах местного самоуправления, учреждениях, предприятиях, организациях независимо от форм собственности и общественных объединениях;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3) распоряжается в пределах своей компетенции финансовыми средствами Управления в соответствии с утвержденной Учредителем бюджетной сметой и формирует предложения по обеспечению финансирования деятельности Управления за счет средств бюджета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; 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4) издает приказы по вопросам, входящим в компетенцию Управления и обязательные для исполнения всеми сотрудниками Управления;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5) распределяет обязанности между сотрудниками Управления, определяет их полномочия в решении вопросов деятельности Управления;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6) применяет дисциплинарные взыскания к сотрудникам Управления в установленном законом порядке, принимает меры поощрения, в том числе производит премирование, предоставляет в установленном порядке особо отличившихся сотрудников Управления к присвоению почетных званий и награждению государственными наградами;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7)  утверждает Положения об отделах Управления и должностные инструкции сотрудников Управления; 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8)  согласовывает с начальником Департамента финансов и налоговой политики Администрации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 кандидатуру для назначения на должность главного бухгалтера Управления;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9)  вносит на рассмотрение Главы города, а также Городской Думы проекты муниципальных правовых актов по вопросам, входящим в компетенцию Управления;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10) вносит на рассмотрение Главы города, а также Городской Думы вопросы о создании муниципальных учреждений сферы молодежной политики, их реорганизации и ликвидации;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11) обеспечивает создание, реорганизацию и ликвидацию муниципальных учреждений сферы молодежной политики по указанию Главы города в порядке, предусмотренном Уставом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 и иными муниципальными правовыми актами;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12) утверждает приказом Управления Уставы подведомственных учреждений и изменения к ним;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13) обеспечивает контакты с общественными организациями и гражданами, ведет прием граждан по вопросам своей компетенции, рассматривает предложения, заявления, жалобы граждан, сотрудников Управления, подведомственных учреждений, принимает по ним решения в пределах своей компетенции; 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14) осуществляет руководство по обеспечению сохранности сведений конфиденциального и служебного характера, а также хранению документов;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15) принимает участие в работе комиссий в соответствии с поручениями Главы города, заместителя Главы города по социальным вопросам;  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16) выполняет другие функции, необходимые для обеспечения деятельности Учреждения в соответствии с действующим  законодательством Российской Федерации, Ямало-Ненецкого автономного округа, Уставом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, решениями Городской Думы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, постановлениями и распоряжениями Главы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 xml:space="preserve">, Администрации города </w:t>
      </w:r>
      <w:proofErr w:type="spellStart"/>
      <w:r w:rsidRPr="0082351E">
        <w:rPr>
          <w:rFonts w:ascii="PT Astra Serif" w:hAnsi="PT Astra Serif"/>
          <w:sz w:val="26"/>
          <w:szCs w:val="26"/>
        </w:rPr>
        <w:t>Губкинского</w:t>
      </w:r>
      <w:proofErr w:type="spellEnd"/>
      <w:r w:rsidRPr="0082351E">
        <w:rPr>
          <w:rFonts w:ascii="PT Astra Serif" w:hAnsi="PT Astra Serif"/>
          <w:sz w:val="26"/>
          <w:szCs w:val="26"/>
        </w:rPr>
        <w:t>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outlineLvl w:val="1"/>
        <w:rPr>
          <w:rFonts w:ascii="PT Astra Serif" w:hAnsi="PT Astra Serif"/>
          <w:b/>
          <w:bCs/>
          <w:sz w:val="26"/>
          <w:szCs w:val="26"/>
        </w:rPr>
      </w:pPr>
      <w:r w:rsidRPr="0082351E">
        <w:rPr>
          <w:rFonts w:ascii="PT Astra Serif" w:hAnsi="PT Astra Serif"/>
          <w:b/>
          <w:bCs/>
          <w:snapToGrid w:val="0"/>
          <w:sz w:val="26"/>
          <w:szCs w:val="26"/>
        </w:rPr>
        <w:lastRenderedPageBreak/>
        <w:t xml:space="preserve">Статья 7. </w:t>
      </w:r>
      <w:r w:rsidRPr="0082351E">
        <w:rPr>
          <w:rFonts w:ascii="PT Astra Serif" w:hAnsi="PT Astra Serif"/>
          <w:b/>
          <w:bCs/>
          <w:sz w:val="26"/>
          <w:szCs w:val="26"/>
        </w:rPr>
        <w:t>Руководство и организация работы Управления.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 xml:space="preserve">1. Управление возглавляет начальник, назначаемый на должность и освобождаемый от должности Главой города в форме распоряжения Администрации города.  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2. Начальник Управления несет персональную ответственность за выполнение возложенных на Управление полномочий.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3. Начальник Управления: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 xml:space="preserve">1) </w:t>
      </w:r>
      <w:r w:rsidRPr="0082351E">
        <w:rPr>
          <w:rFonts w:ascii="PT Astra Serif" w:hAnsi="PT Astra Serif"/>
          <w:sz w:val="26"/>
          <w:szCs w:val="26"/>
        </w:rPr>
        <w:t xml:space="preserve">руководит деятельностью Управления, планирует его работу, обеспечивает выполнение </w:t>
      </w:r>
      <w:r w:rsidRPr="0082351E">
        <w:rPr>
          <w:rFonts w:ascii="PT Astra Serif" w:hAnsi="PT Astra Serif"/>
          <w:snapToGrid w:val="0"/>
          <w:sz w:val="26"/>
          <w:szCs w:val="26"/>
        </w:rPr>
        <w:t>полномочий</w:t>
      </w:r>
      <w:r w:rsidRPr="0082351E">
        <w:rPr>
          <w:rFonts w:ascii="PT Astra Serif" w:hAnsi="PT Astra Serif"/>
          <w:sz w:val="26"/>
          <w:szCs w:val="26"/>
        </w:rPr>
        <w:t>, возложенных на Управление;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2) действует без доверенности от имени Управления, представляет его в государственных органах, органах местного самоуправления и иных организациях;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3) издает приказы, обязательные для исполнения работниками Управления и подведомственных </w:t>
      </w:r>
      <w:r w:rsidRPr="0082351E">
        <w:rPr>
          <w:rFonts w:ascii="PT Astra Serif" w:hAnsi="PT Astra Serif"/>
          <w:snapToGrid w:val="0"/>
          <w:sz w:val="26"/>
          <w:szCs w:val="26"/>
        </w:rPr>
        <w:t>учреждений</w:t>
      </w:r>
      <w:r w:rsidRPr="0082351E">
        <w:rPr>
          <w:rFonts w:ascii="PT Astra Serif" w:hAnsi="PT Astra Serif"/>
          <w:sz w:val="26"/>
          <w:szCs w:val="26"/>
        </w:rPr>
        <w:t>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 xml:space="preserve">4) утверждает положения об отделах, должностные инструкции работников Управления; </w:t>
      </w:r>
      <w:r w:rsidRPr="0082351E">
        <w:rPr>
          <w:rFonts w:ascii="PT Astra Serif" w:hAnsi="PT Astra Serif"/>
          <w:snapToGrid w:val="0"/>
          <w:sz w:val="26"/>
          <w:szCs w:val="26"/>
        </w:rPr>
        <w:t>правила внутреннего трудового распорядка;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 xml:space="preserve">5) </w:t>
      </w:r>
      <w:r w:rsidRPr="0082351E">
        <w:rPr>
          <w:rFonts w:ascii="PT Astra Serif" w:hAnsi="PT Astra Serif"/>
          <w:sz w:val="26"/>
          <w:szCs w:val="26"/>
        </w:rPr>
        <w:t xml:space="preserve">утверждает Устав подведомственных </w:t>
      </w:r>
      <w:r w:rsidRPr="0082351E">
        <w:rPr>
          <w:rFonts w:ascii="PT Astra Serif" w:hAnsi="PT Astra Serif"/>
          <w:snapToGrid w:val="0"/>
          <w:sz w:val="26"/>
          <w:szCs w:val="26"/>
        </w:rPr>
        <w:t xml:space="preserve">учреждений, </w:t>
      </w:r>
      <w:r w:rsidRPr="0082351E">
        <w:rPr>
          <w:rFonts w:ascii="PT Astra Serif" w:hAnsi="PT Astra Serif"/>
          <w:sz w:val="26"/>
          <w:szCs w:val="26"/>
        </w:rPr>
        <w:t xml:space="preserve"> согласовывает структуру и штатное расписание данных</w:t>
      </w:r>
      <w:r w:rsidRPr="0082351E">
        <w:rPr>
          <w:rFonts w:ascii="PT Astra Serif" w:hAnsi="PT Astra Serif"/>
          <w:snapToGrid w:val="0"/>
          <w:sz w:val="26"/>
          <w:szCs w:val="26"/>
        </w:rPr>
        <w:t xml:space="preserve"> учреждений</w:t>
      </w:r>
      <w:r w:rsidRPr="0082351E">
        <w:rPr>
          <w:rFonts w:ascii="PT Astra Serif" w:hAnsi="PT Astra Serif"/>
          <w:sz w:val="26"/>
          <w:szCs w:val="26"/>
        </w:rPr>
        <w:t>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6) осуществляет</w:t>
      </w:r>
      <w:r w:rsidRPr="0082351E">
        <w:rPr>
          <w:rFonts w:ascii="PT Astra Serif" w:hAnsi="PT Astra Serif"/>
          <w:snapToGrid w:val="0"/>
          <w:sz w:val="26"/>
          <w:szCs w:val="26"/>
        </w:rPr>
        <w:t xml:space="preserve"> прием, перемещение и увольнение работников Управления, применение к ним мер поощрения или взыскания;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7) организует и ведет кадровую работу и воинский учет работников Управления;</w:t>
      </w:r>
    </w:p>
    <w:p w:rsidR="0082351E" w:rsidRPr="0082351E" w:rsidRDefault="0082351E" w:rsidP="0082351E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8) организует и проводит работу по повышению квалификации специалистов, подготовке, переподготовке и подбору кадров для работы в сфере молодёжной политики;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z w:val="26"/>
          <w:szCs w:val="26"/>
        </w:rPr>
        <w:t>9) организует делопроизводство и архивное хранение документов, относящихся к деятельности Управления;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10) несет ответственность за состояние учета, своевременность и полноту предоставленной отчетности, в том числе бухгалтерской и статистической, по установленным формам;</w:t>
      </w:r>
    </w:p>
    <w:p w:rsidR="0082351E" w:rsidRPr="0082351E" w:rsidRDefault="0082351E" w:rsidP="0082351E">
      <w:pPr>
        <w:numPr>
          <w:ilvl w:val="0"/>
          <w:numId w:val="6"/>
        </w:numPr>
        <w:tabs>
          <w:tab w:val="clear" w:pos="900"/>
          <w:tab w:val="num" w:pos="0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распоряжается бюджетными средствами в пределах утвержденных смет;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12) обеспечивает соблюдение финансово-штатной дисциплины, сохранность денежных средств и материальных ценностей, распоряжается имуществом Управления, заключает договоры в пределах своей компетенции, выдает доверенности;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13) по согласованию с заместителем главы Администрации города по социальным вопросам вносит на рассмотрение Главе города предложения о введении в штатное расписание Управления и его структурных подразделений должностей, не предусмотренных утвержденными нормативами, а также об изменении структуры Управления;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14) участвует в заседаниях органов, образуемых Главой города, при рассмотрении вопросов отнесенных к полномочиям Управления;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15) ведет прием граждан, рассматривает предложения, заявления, жалобы и принимает по ним необходимые меры в пределах установленных полномочий;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16) привлекает к дисциплинарной ответственности руководителей подведомственных учреждений;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17) осуществляет иные полномочия в соответствии с действующим законодательством.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lastRenderedPageBreak/>
        <w:t xml:space="preserve">4. Начальник Управления подконтролен </w:t>
      </w:r>
      <w:r w:rsidRPr="0082351E">
        <w:rPr>
          <w:rFonts w:ascii="PT Astra Serif" w:hAnsi="PT Astra Serif"/>
          <w:sz w:val="26"/>
          <w:szCs w:val="26"/>
        </w:rPr>
        <w:t>и подотчетен в своей деятельности Главе города.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ab/>
      </w:r>
    </w:p>
    <w:p w:rsidR="0082351E" w:rsidRPr="0082351E" w:rsidRDefault="0082351E" w:rsidP="0082351E">
      <w:pPr>
        <w:ind w:firstLine="709"/>
        <w:rPr>
          <w:rFonts w:ascii="PT Astra Serif" w:hAnsi="PT Astra Serif"/>
          <w:b/>
          <w:bCs/>
          <w:snapToGrid w:val="0"/>
          <w:sz w:val="26"/>
          <w:szCs w:val="26"/>
        </w:rPr>
      </w:pPr>
      <w:r w:rsidRPr="0082351E">
        <w:rPr>
          <w:rFonts w:ascii="PT Astra Serif" w:hAnsi="PT Astra Serif"/>
          <w:b/>
          <w:bCs/>
          <w:snapToGrid w:val="0"/>
          <w:sz w:val="26"/>
          <w:szCs w:val="26"/>
        </w:rPr>
        <w:t>Статья 8. Реорганизация и ликвидация Управления.</w:t>
      </w:r>
    </w:p>
    <w:p w:rsidR="0082351E" w:rsidRPr="0082351E" w:rsidRDefault="0082351E" w:rsidP="008235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82351E">
        <w:rPr>
          <w:rFonts w:ascii="PT Astra Serif" w:hAnsi="PT Astra Serif"/>
          <w:snapToGrid w:val="0"/>
          <w:sz w:val="26"/>
          <w:szCs w:val="26"/>
        </w:rPr>
        <w:t>1. Управление может быть реорганизовано или ликвидировано по решению Учредителя в порядке, установленном действующим законодательством Российской Федерации и муниципальными правовыми актами.</w:t>
      </w: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</w:p>
    <w:p w:rsidR="0082351E" w:rsidRPr="0082351E" w:rsidRDefault="0082351E" w:rsidP="0082351E">
      <w:pPr>
        <w:ind w:firstLine="709"/>
        <w:jc w:val="both"/>
        <w:rPr>
          <w:rFonts w:ascii="PT Astra Serif" w:hAnsi="PT Astra Serif"/>
          <w:snapToGrid w:val="0"/>
          <w:sz w:val="26"/>
          <w:szCs w:val="26"/>
        </w:rPr>
      </w:pPr>
    </w:p>
    <w:p w:rsidR="0082351E" w:rsidRPr="00C301E4" w:rsidRDefault="0082351E" w:rsidP="00C301E4">
      <w:pPr>
        <w:jc w:val="right"/>
        <w:rPr>
          <w:b/>
        </w:rPr>
      </w:pPr>
    </w:p>
    <w:sectPr w:rsidR="0082351E" w:rsidRPr="00C301E4" w:rsidSect="0082351E">
      <w:footerReference w:type="default" r:id="rId8"/>
      <w:pgSz w:w="11909" w:h="16834"/>
      <w:pgMar w:top="851" w:right="851" w:bottom="899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51E" w:rsidRDefault="0082351E" w:rsidP="0082351E">
      <w:r>
        <w:separator/>
      </w:r>
    </w:p>
  </w:endnote>
  <w:endnote w:type="continuationSeparator" w:id="1">
    <w:p w:rsidR="0082351E" w:rsidRDefault="0082351E" w:rsidP="00823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27006"/>
      <w:docPartObj>
        <w:docPartGallery w:val="Page Numbers (Bottom of Page)"/>
        <w:docPartUnique/>
      </w:docPartObj>
    </w:sdtPr>
    <w:sdtContent>
      <w:p w:rsidR="0082351E" w:rsidRDefault="00B53042">
        <w:pPr>
          <w:pStyle w:val="ae"/>
          <w:jc w:val="right"/>
        </w:pPr>
        <w:fldSimple w:instr=" PAGE   \* MERGEFORMAT ">
          <w:r w:rsidR="002B4957">
            <w:rPr>
              <w:noProof/>
            </w:rPr>
            <w:t>3</w:t>
          </w:r>
        </w:fldSimple>
      </w:p>
    </w:sdtContent>
  </w:sdt>
  <w:p w:rsidR="0082351E" w:rsidRDefault="0082351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51E" w:rsidRDefault="0082351E" w:rsidP="0082351E">
      <w:r>
        <w:separator/>
      </w:r>
    </w:p>
  </w:footnote>
  <w:footnote w:type="continuationSeparator" w:id="1">
    <w:p w:rsidR="0082351E" w:rsidRDefault="0082351E" w:rsidP="008235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98407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9B271DC"/>
    <w:multiLevelType w:val="singleLevel"/>
    <w:tmpl w:val="ACC2253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F836DEC"/>
    <w:multiLevelType w:val="hybridMultilevel"/>
    <w:tmpl w:val="68D04ED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180" w:firstLine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4D26A1"/>
    <w:multiLevelType w:val="hybridMultilevel"/>
    <w:tmpl w:val="39D4D1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ED112F"/>
    <w:multiLevelType w:val="hybridMultilevel"/>
    <w:tmpl w:val="4C5835DC"/>
    <w:lvl w:ilvl="0" w:tplc="52F02232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630D39EE"/>
    <w:multiLevelType w:val="hybridMultilevel"/>
    <w:tmpl w:val="5DC83D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CA5418A"/>
    <w:multiLevelType w:val="hybridMultilevel"/>
    <w:tmpl w:val="A2A413C2"/>
    <w:lvl w:ilvl="0" w:tplc="1946186E">
      <w:start w:val="1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72BE2882"/>
    <w:multiLevelType w:val="hybridMultilevel"/>
    <w:tmpl w:val="58262D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1E4"/>
    <w:rsid w:val="0003662D"/>
    <w:rsid w:val="002B4957"/>
    <w:rsid w:val="002C71DD"/>
    <w:rsid w:val="002F2114"/>
    <w:rsid w:val="003C4647"/>
    <w:rsid w:val="00450D05"/>
    <w:rsid w:val="00534C5D"/>
    <w:rsid w:val="005529A2"/>
    <w:rsid w:val="006A2170"/>
    <w:rsid w:val="006D40B9"/>
    <w:rsid w:val="0082351E"/>
    <w:rsid w:val="00B0437F"/>
    <w:rsid w:val="00B53042"/>
    <w:rsid w:val="00C301E4"/>
    <w:rsid w:val="00D825D9"/>
    <w:rsid w:val="00DB1A50"/>
    <w:rsid w:val="00E5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1A50"/>
    <w:rPr>
      <w:sz w:val="24"/>
      <w:szCs w:val="24"/>
    </w:rPr>
  </w:style>
  <w:style w:type="paragraph" w:styleId="1">
    <w:name w:val="heading 1"/>
    <w:basedOn w:val="a"/>
    <w:next w:val="a"/>
    <w:qFormat/>
    <w:rsid w:val="00DB1A50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DB1A50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B1A50"/>
    <w:pPr>
      <w:keepNext/>
      <w:jc w:val="center"/>
      <w:outlineLvl w:val="2"/>
    </w:pPr>
    <w:rPr>
      <w:b/>
      <w:sz w:val="26"/>
    </w:rPr>
  </w:style>
  <w:style w:type="paragraph" w:styleId="4">
    <w:name w:val="heading 4"/>
    <w:basedOn w:val="a"/>
    <w:next w:val="a"/>
    <w:qFormat/>
    <w:rsid w:val="00DB1A50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B1A50"/>
    <w:pPr>
      <w:widowControl w:val="0"/>
      <w:shd w:val="clear" w:color="auto" w:fill="FFFFFF"/>
      <w:spacing w:before="192" w:line="274" w:lineRule="exact"/>
      <w:ind w:left="77" w:firstLine="662"/>
      <w:jc w:val="both"/>
    </w:pPr>
    <w:rPr>
      <w:color w:val="000000"/>
      <w:spacing w:val="-1"/>
      <w:szCs w:val="20"/>
    </w:rPr>
  </w:style>
  <w:style w:type="paragraph" w:customStyle="1" w:styleId="ConsNonformat">
    <w:name w:val="ConsNonformat"/>
    <w:rsid w:val="00DB1A5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lock Text"/>
    <w:basedOn w:val="a"/>
    <w:rsid w:val="00DB1A50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bCs/>
      <w:sz w:val="28"/>
      <w:szCs w:val="28"/>
    </w:rPr>
  </w:style>
  <w:style w:type="paragraph" w:styleId="a5">
    <w:name w:val="Body Text"/>
    <w:basedOn w:val="a"/>
    <w:rsid w:val="00DB1A50"/>
    <w:rPr>
      <w:sz w:val="22"/>
    </w:rPr>
  </w:style>
  <w:style w:type="paragraph" w:styleId="20">
    <w:name w:val="Body Text 2"/>
    <w:basedOn w:val="a"/>
    <w:rsid w:val="00DB1A50"/>
    <w:pPr>
      <w:jc w:val="both"/>
    </w:pPr>
  </w:style>
  <w:style w:type="paragraph" w:styleId="30">
    <w:name w:val="Body Text 3"/>
    <w:basedOn w:val="a"/>
    <w:link w:val="31"/>
    <w:rsid w:val="00DB1A50"/>
    <w:pPr>
      <w:jc w:val="center"/>
    </w:pPr>
    <w:rPr>
      <w:b/>
      <w:bCs/>
      <w:i/>
    </w:rPr>
  </w:style>
  <w:style w:type="paragraph" w:styleId="21">
    <w:name w:val="Body Text Indent 2"/>
    <w:basedOn w:val="a"/>
    <w:rsid w:val="00DB1A50"/>
    <w:pPr>
      <w:ind w:firstLine="708"/>
      <w:jc w:val="both"/>
    </w:pPr>
    <w:rPr>
      <w:iCs/>
      <w:sz w:val="28"/>
    </w:rPr>
  </w:style>
  <w:style w:type="paragraph" w:styleId="32">
    <w:name w:val="Body Text Indent 3"/>
    <w:basedOn w:val="a"/>
    <w:rsid w:val="00DB1A50"/>
    <w:pPr>
      <w:ind w:firstLine="851"/>
      <w:jc w:val="both"/>
    </w:pPr>
    <w:rPr>
      <w:spacing w:val="-9"/>
      <w:sz w:val="28"/>
    </w:rPr>
  </w:style>
  <w:style w:type="paragraph" w:styleId="a6">
    <w:name w:val="Title"/>
    <w:basedOn w:val="a"/>
    <w:qFormat/>
    <w:rsid w:val="00DB1A50"/>
    <w:pPr>
      <w:jc w:val="center"/>
    </w:pPr>
    <w:rPr>
      <w:sz w:val="28"/>
    </w:rPr>
  </w:style>
  <w:style w:type="paragraph" w:customStyle="1" w:styleId="ConsNormal">
    <w:name w:val="ConsNormal"/>
    <w:rsid w:val="00DB1A50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a7">
    <w:name w:val="List Bullet"/>
    <w:basedOn w:val="a"/>
    <w:autoRedefine/>
    <w:rsid w:val="00DB1A50"/>
    <w:pPr>
      <w:ind w:firstLine="708"/>
      <w:jc w:val="both"/>
    </w:pPr>
    <w:rPr>
      <w:bCs/>
      <w:iCs/>
      <w:color w:val="000000"/>
      <w:sz w:val="28"/>
    </w:rPr>
  </w:style>
  <w:style w:type="paragraph" w:styleId="a8">
    <w:name w:val="Balloon Text"/>
    <w:basedOn w:val="a"/>
    <w:link w:val="a9"/>
    <w:rsid w:val="00B0437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0437F"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82351E"/>
    <w:rPr>
      <w:b/>
      <w:bCs/>
      <w:i/>
      <w:sz w:val="24"/>
      <w:szCs w:val="24"/>
    </w:rPr>
  </w:style>
  <w:style w:type="paragraph" w:customStyle="1" w:styleId="ConsPlusNormal">
    <w:name w:val="ConsPlusNormal"/>
    <w:rsid w:val="008235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99"/>
    <w:qFormat/>
    <w:rsid w:val="0082351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b">
    <w:name w:val="Основной текст_"/>
    <w:link w:val="22"/>
    <w:locked/>
    <w:rsid w:val="0082351E"/>
    <w:rPr>
      <w:spacing w:val="1"/>
      <w:sz w:val="25"/>
      <w:szCs w:val="25"/>
      <w:shd w:val="clear" w:color="auto" w:fill="FFFFFF"/>
    </w:rPr>
  </w:style>
  <w:style w:type="paragraph" w:customStyle="1" w:styleId="22">
    <w:name w:val="Основной текст2"/>
    <w:basedOn w:val="a"/>
    <w:link w:val="ab"/>
    <w:rsid w:val="0082351E"/>
    <w:pPr>
      <w:widowControl w:val="0"/>
      <w:shd w:val="clear" w:color="auto" w:fill="FFFFFF"/>
      <w:spacing w:line="326" w:lineRule="exact"/>
    </w:pPr>
    <w:rPr>
      <w:spacing w:val="1"/>
      <w:sz w:val="25"/>
      <w:szCs w:val="25"/>
    </w:rPr>
  </w:style>
  <w:style w:type="paragraph" w:styleId="ac">
    <w:name w:val="header"/>
    <w:basedOn w:val="a"/>
    <w:link w:val="ad"/>
    <w:rsid w:val="0082351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82351E"/>
    <w:rPr>
      <w:sz w:val="24"/>
      <w:szCs w:val="24"/>
    </w:rPr>
  </w:style>
  <w:style w:type="paragraph" w:styleId="ae">
    <w:name w:val="footer"/>
    <w:basedOn w:val="a"/>
    <w:link w:val="af"/>
    <w:uiPriority w:val="99"/>
    <w:rsid w:val="0082351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2351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3643</Words>
  <Characters>28090</Characters>
  <Application>Microsoft Office Word</Application>
  <DocSecurity>0</DocSecurity>
  <Lines>234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adm</Company>
  <LinksUpToDate>false</LinksUpToDate>
  <CharactersWithSpaces>31670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uri</dc:creator>
  <cp:keywords/>
  <cp:lastModifiedBy>duma2</cp:lastModifiedBy>
  <cp:revision>6</cp:revision>
  <cp:lastPrinted>2019-12-10T11:44:00Z</cp:lastPrinted>
  <dcterms:created xsi:type="dcterms:W3CDTF">2018-06-26T09:18:00Z</dcterms:created>
  <dcterms:modified xsi:type="dcterms:W3CDTF">2019-12-10T11:45:00Z</dcterms:modified>
</cp:coreProperties>
</file>